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CD3" w14:textId="7660CC21" w:rsidR="00041524" w:rsidRPr="003146E9" w:rsidRDefault="00041524" w:rsidP="00E62C09">
      <w:pPr>
        <w:tabs>
          <w:tab w:val="left" w:pos="-720"/>
        </w:tabs>
        <w:suppressAutoHyphens/>
        <w:rPr>
          <w:rFonts w:ascii="Georgia" w:hAnsi="Georgia"/>
          <w:b/>
          <w:sz w:val="22"/>
          <w:szCs w:val="22"/>
        </w:rPr>
      </w:pPr>
      <w:r w:rsidRPr="003146E9">
        <w:rPr>
          <w:rFonts w:ascii="Georgia" w:hAnsi="Georgia"/>
          <w:b/>
          <w:sz w:val="22"/>
          <w:szCs w:val="22"/>
        </w:rPr>
        <w:t>Hankeleping</w:t>
      </w:r>
    </w:p>
    <w:p w14:paraId="05B259D2" w14:textId="77777777" w:rsidR="00041524" w:rsidRPr="003146E9" w:rsidRDefault="00041524" w:rsidP="00E62C09">
      <w:pPr>
        <w:tabs>
          <w:tab w:val="left" w:pos="-720"/>
        </w:tabs>
        <w:suppressAutoHyphens/>
        <w:rPr>
          <w:rFonts w:ascii="Georgia" w:hAnsi="Georgia"/>
          <w:b/>
          <w:sz w:val="22"/>
          <w:szCs w:val="22"/>
        </w:rPr>
      </w:pPr>
    </w:p>
    <w:p w14:paraId="262C86E9" w14:textId="77777777" w:rsidR="00041524" w:rsidRPr="003146E9" w:rsidRDefault="00041524" w:rsidP="00E62C09">
      <w:pPr>
        <w:tabs>
          <w:tab w:val="left" w:pos="-720"/>
        </w:tabs>
        <w:suppressAutoHyphens/>
        <w:rPr>
          <w:rFonts w:ascii="Georgia" w:hAnsi="Georgia"/>
          <w:b/>
          <w:sz w:val="22"/>
          <w:szCs w:val="22"/>
        </w:rPr>
      </w:pPr>
    </w:p>
    <w:p w14:paraId="15406646" w14:textId="25BB04E1" w:rsidR="00041524" w:rsidRPr="003146E9" w:rsidRDefault="0057274D" w:rsidP="00E62C09">
      <w:pPr>
        <w:tabs>
          <w:tab w:val="left" w:pos="-720"/>
        </w:tabs>
        <w:suppressAutoHyphens/>
        <w:rPr>
          <w:rFonts w:ascii="Georgia" w:hAnsi="Georgia"/>
          <w:sz w:val="22"/>
          <w:szCs w:val="22"/>
        </w:rPr>
      </w:pPr>
      <w:r w:rsidRPr="003146E9">
        <w:rPr>
          <w:rFonts w:ascii="Georgia" w:hAnsi="Georgia"/>
          <w:b/>
          <w:sz w:val="22"/>
          <w:szCs w:val="22"/>
        </w:rPr>
        <w:t>Sotsiaalkindlustusamet</w:t>
      </w:r>
      <w:r w:rsidR="00041524" w:rsidRPr="003146E9">
        <w:rPr>
          <w:rFonts w:ascii="Georgia" w:hAnsi="Georgia"/>
          <w:sz w:val="22"/>
          <w:szCs w:val="22"/>
        </w:rPr>
        <w:t xml:space="preserve">, registrikood </w:t>
      </w:r>
      <w:r w:rsidRPr="003146E9">
        <w:rPr>
          <w:rFonts w:ascii="Georgia" w:hAnsi="Georgia"/>
          <w:sz w:val="22"/>
          <w:szCs w:val="22"/>
        </w:rPr>
        <w:tab/>
        <w:t>70001975</w:t>
      </w:r>
      <w:r w:rsidR="00041524" w:rsidRPr="003146E9">
        <w:rPr>
          <w:rFonts w:ascii="Georgia" w:hAnsi="Georgia"/>
          <w:sz w:val="22"/>
          <w:szCs w:val="22"/>
        </w:rPr>
        <w:t xml:space="preserve">, asukoht ___________________ (edaspidi </w:t>
      </w:r>
      <w:bookmarkStart w:id="0" w:name="_Hlk143597293"/>
      <w:r w:rsidR="00041524" w:rsidRPr="003146E9">
        <w:rPr>
          <w:rFonts w:ascii="Georgia" w:hAnsi="Georgia"/>
          <w:sz w:val="22"/>
          <w:szCs w:val="22"/>
        </w:rPr>
        <w:t>ostja</w:t>
      </w:r>
      <w:bookmarkEnd w:id="0"/>
      <w:r w:rsidR="00041524" w:rsidRPr="003146E9">
        <w:rPr>
          <w:rFonts w:ascii="Georgia" w:hAnsi="Georgia"/>
          <w:sz w:val="22"/>
          <w:szCs w:val="22"/>
        </w:rPr>
        <w:t>), mida esindab ____________ alusel _____________</w:t>
      </w:r>
    </w:p>
    <w:p w14:paraId="62A045CC" w14:textId="77777777" w:rsidR="00041524" w:rsidRPr="003146E9" w:rsidRDefault="00041524" w:rsidP="00E62C09">
      <w:pPr>
        <w:tabs>
          <w:tab w:val="left" w:pos="-720"/>
        </w:tabs>
        <w:suppressAutoHyphens/>
        <w:rPr>
          <w:rFonts w:ascii="Georgia" w:hAnsi="Georgia"/>
          <w:sz w:val="22"/>
          <w:szCs w:val="22"/>
        </w:rPr>
      </w:pPr>
      <w:r w:rsidRPr="003146E9">
        <w:rPr>
          <w:rFonts w:ascii="Georgia" w:hAnsi="Georgia"/>
          <w:sz w:val="22"/>
          <w:szCs w:val="22"/>
        </w:rPr>
        <w:t xml:space="preserve">ja </w:t>
      </w:r>
    </w:p>
    <w:p w14:paraId="39A2900E" w14:textId="1CC41078" w:rsidR="00041524" w:rsidRPr="003146E9" w:rsidRDefault="00041524" w:rsidP="00E62C09">
      <w:pPr>
        <w:tabs>
          <w:tab w:val="left" w:pos="-720"/>
        </w:tabs>
        <w:suppressAutoHyphens/>
        <w:rPr>
          <w:rFonts w:ascii="Georgia" w:hAnsi="Georgia"/>
          <w:sz w:val="22"/>
          <w:szCs w:val="22"/>
        </w:rPr>
      </w:pPr>
      <w:r w:rsidRPr="003146E9">
        <w:rPr>
          <w:rFonts w:ascii="Georgia" w:hAnsi="Georgia"/>
          <w:b/>
          <w:sz w:val="22"/>
          <w:szCs w:val="22"/>
        </w:rPr>
        <w:t>__________________</w:t>
      </w:r>
      <w:r w:rsidRPr="003146E9">
        <w:rPr>
          <w:rFonts w:ascii="Georgia" w:hAnsi="Georgia"/>
          <w:sz w:val="22"/>
          <w:szCs w:val="22"/>
        </w:rPr>
        <w:t>, registrikood _________, asukoht ___________________ (edaspidi müüja), mida esindab juhatuse liige/ volituse alusel _______________</w:t>
      </w:r>
      <w:r w:rsidR="00275B56" w:rsidRPr="003146E9">
        <w:rPr>
          <w:rFonts w:ascii="Georgia" w:hAnsi="Georgia"/>
          <w:sz w:val="22"/>
          <w:szCs w:val="22"/>
        </w:rPr>
        <w:t>/</w:t>
      </w:r>
    </w:p>
    <w:p w14:paraId="2C7D46F9" w14:textId="132785A2" w:rsidR="00041524" w:rsidRPr="003146E9" w:rsidRDefault="00041524" w:rsidP="00E62C09">
      <w:pPr>
        <w:tabs>
          <w:tab w:val="left" w:pos="-720"/>
        </w:tabs>
        <w:suppressAutoHyphens/>
        <w:rPr>
          <w:rFonts w:ascii="Georgia" w:hAnsi="Georgia"/>
          <w:sz w:val="22"/>
          <w:szCs w:val="22"/>
        </w:rPr>
      </w:pPr>
    </w:p>
    <w:p w14:paraId="5D1888C9" w14:textId="77777777" w:rsidR="00041524" w:rsidRPr="003146E9" w:rsidRDefault="00041524" w:rsidP="00E62C09">
      <w:pPr>
        <w:tabs>
          <w:tab w:val="left" w:pos="-720"/>
        </w:tabs>
        <w:suppressAutoHyphens/>
        <w:rPr>
          <w:rFonts w:ascii="Georgia" w:hAnsi="Georgia"/>
          <w:sz w:val="22"/>
          <w:szCs w:val="22"/>
        </w:rPr>
      </w:pPr>
      <w:r w:rsidRPr="003146E9">
        <w:rPr>
          <w:rFonts w:ascii="Georgia" w:hAnsi="Georgia"/>
          <w:sz w:val="22"/>
          <w:szCs w:val="22"/>
        </w:rPr>
        <w:t xml:space="preserve">edaspidi koos pooled või eraldi pool, sõlmisid käesoleva müügilepingu (edaspidi leping) alljärgnevas: </w:t>
      </w:r>
    </w:p>
    <w:p w14:paraId="1144680E" w14:textId="77777777" w:rsidR="00041524" w:rsidRPr="003146E9" w:rsidRDefault="00041524" w:rsidP="00E62C09">
      <w:pPr>
        <w:pStyle w:val="Footer"/>
        <w:tabs>
          <w:tab w:val="clear" w:pos="4153"/>
          <w:tab w:val="clear" w:pos="8306"/>
          <w:tab w:val="left" w:pos="-720"/>
        </w:tabs>
        <w:suppressAutoHyphens/>
        <w:jc w:val="both"/>
        <w:rPr>
          <w:rFonts w:ascii="Georgia" w:hAnsi="Georgia"/>
          <w:sz w:val="22"/>
          <w:szCs w:val="22"/>
        </w:rPr>
      </w:pPr>
    </w:p>
    <w:p w14:paraId="56044F6D" w14:textId="77777777" w:rsidR="00275B56" w:rsidRPr="003146E9" w:rsidRDefault="00275B56" w:rsidP="00C13B45">
      <w:pPr>
        <w:numPr>
          <w:ilvl w:val="0"/>
          <w:numId w:val="1"/>
        </w:numPr>
        <w:ind w:left="567" w:hanging="567"/>
        <w:outlineLvl w:val="2"/>
        <w:rPr>
          <w:rFonts w:ascii="Georgia" w:hAnsi="Georgia"/>
          <w:b/>
          <w:sz w:val="22"/>
          <w:szCs w:val="22"/>
        </w:rPr>
      </w:pPr>
      <w:r w:rsidRPr="003146E9">
        <w:rPr>
          <w:rFonts w:ascii="Georgia" w:hAnsi="Georgia"/>
          <w:b/>
          <w:sz w:val="22"/>
          <w:szCs w:val="22"/>
        </w:rPr>
        <w:t>Üldsätted</w:t>
      </w:r>
    </w:p>
    <w:p w14:paraId="66BFA6AF" w14:textId="63196999" w:rsidR="007C220C" w:rsidRPr="003146E9" w:rsidRDefault="007C220C" w:rsidP="00C13B45">
      <w:pPr>
        <w:pStyle w:val="ListParagraph"/>
        <w:numPr>
          <w:ilvl w:val="1"/>
          <w:numId w:val="1"/>
        </w:numPr>
        <w:spacing w:after="0" w:line="240" w:lineRule="auto"/>
        <w:ind w:left="567" w:hanging="567"/>
        <w:contextualSpacing w:val="0"/>
        <w:jc w:val="both"/>
        <w:outlineLvl w:val="2"/>
        <w:rPr>
          <w:rFonts w:ascii="Georgia" w:hAnsi="Georgia"/>
        </w:rPr>
      </w:pPr>
      <w:r w:rsidRPr="003146E9">
        <w:rPr>
          <w:rFonts w:ascii="Georgia" w:hAnsi="Georgia"/>
        </w:rPr>
        <w:t xml:space="preserve">Leping on sõlmitud </w:t>
      </w:r>
      <w:r w:rsidRPr="003146E9">
        <w:rPr>
          <w:rFonts w:ascii="Georgia" w:hAnsi="Georgia" w:cs="Arial"/>
        </w:rPr>
        <w:t>riigihanke</w:t>
      </w:r>
      <w:r w:rsidRPr="003146E9">
        <w:rPr>
          <w:rFonts w:ascii="Georgia" w:eastAsia="Times New Roman" w:hAnsi="Georgia" w:cs="Arial"/>
          <w:lang w:eastAsia="et-EE"/>
        </w:rPr>
        <w:t xml:space="preserve"> </w:t>
      </w:r>
      <w:r w:rsidRPr="003146E9">
        <w:rPr>
          <w:rFonts w:ascii="Georgia" w:hAnsi="Georgia"/>
        </w:rPr>
        <w:t>„</w:t>
      </w:r>
      <w:r w:rsidR="00CF4A60" w:rsidRPr="003146E9">
        <w:rPr>
          <w:rFonts w:ascii="Georgia" w:hAnsi="Georgia"/>
        </w:rPr>
        <w:t xml:space="preserve">Liikumispuudega või pimedat inimest teenindava sõiduki parkimiskaartide ost </w:t>
      </w:r>
      <w:r w:rsidR="00BC75B4" w:rsidRPr="00BC75B4">
        <w:rPr>
          <w:rFonts w:ascii="Georgia" w:hAnsi="Georgia"/>
        </w:rPr>
        <w:t>(Sotsiaalkindlustusamet)</w:t>
      </w:r>
      <w:r w:rsidRPr="003146E9">
        <w:rPr>
          <w:rFonts w:ascii="Georgia" w:hAnsi="Georgia"/>
        </w:rPr>
        <w:t>”</w:t>
      </w:r>
      <w:r w:rsidR="00BC75B4">
        <w:rPr>
          <w:rFonts w:ascii="Georgia" w:hAnsi="Georgia"/>
        </w:rPr>
        <w:t>,</w:t>
      </w:r>
      <w:r w:rsidRPr="003146E9">
        <w:rPr>
          <w:rFonts w:ascii="Georgia" w:hAnsi="Georgia"/>
        </w:rPr>
        <w:t xml:space="preserve"> viitenumber </w:t>
      </w:r>
      <w:r w:rsidR="00CF4A60" w:rsidRPr="003146E9">
        <w:rPr>
          <w:rFonts w:ascii="Georgia" w:hAnsi="Georgia"/>
        </w:rPr>
        <w:t>268455</w:t>
      </w:r>
      <w:r w:rsidRPr="003146E9">
        <w:rPr>
          <w:rFonts w:ascii="Georgia" w:hAnsi="Georgia"/>
        </w:rPr>
        <w:t xml:space="preserve"> </w:t>
      </w:r>
      <w:r w:rsidRPr="003146E9">
        <w:rPr>
          <w:rFonts w:ascii="Georgia" w:eastAsia="Times New Roman" w:hAnsi="Georgia" w:cs="Arial"/>
          <w:lang w:eastAsia="et-EE"/>
        </w:rPr>
        <w:t xml:space="preserve">(edaspidi riigihange) </w:t>
      </w:r>
      <w:r w:rsidRPr="003146E9">
        <w:rPr>
          <w:rFonts w:ascii="Georgia" w:hAnsi="Georgia" w:cs="Arial"/>
        </w:rPr>
        <w:t xml:space="preserve"> </w:t>
      </w:r>
      <w:r w:rsidRPr="003146E9">
        <w:rPr>
          <w:rFonts w:ascii="Georgia" w:hAnsi="Georgia"/>
        </w:rPr>
        <w:t>tulemusena</w:t>
      </w:r>
      <w:r w:rsidR="00C6495C" w:rsidRPr="003146E9">
        <w:rPr>
          <w:rFonts w:ascii="Georgia" w:hAnsi="Georgia"/>
        </w:rPr>
        <w:t>.</w:t>
      </w:r>
    </w:p>
    <w:p w14:paraId="7E67DADE" w14:textId="15FEC0C6" w:rsidR="00275B56" w:rsidRPr="003146E9" w:rsidRDefault="00275B56" w:rsidP="00C13B45">
      <w:pPr>
        <w:pStyle w:val="ListParagraph"/>
        <w:numPr>
          <w:ilvl w:val="1"/>
          <w:numId w:val="1"/>
        </w:numPr>
        <w:spacing w:after="0" w:line="240" w:lineRule="auto"/>
        <w:ind w:left="567" w:hanging="567"/>
        <w:contextualSpacing w:val="0"/>
        <w:jc w:val="both"/>
        <w:outlineLvl w:val="2"/>
        <w:rPr>
          <w:rFonts w:ascii="Georgia" w:hAnsi="Georgia"/>
        </w:rPr>
      </w:pPr>
      <w:r w:rsidRPr="003146E9">
        <w:rPr>
          <w:rFonts w:ascii="Georgia" w:hAnsi="Georgia"/>
        </w:rPr>
        <w:t xml:space="preserve">Lepingu lahutamatuteks osadeks on </w:t>
      </w:r>
      <w:r w:rsidRPr="003146E9">
        <w:rPr>
          <w:rFonts w:ascii="Georgia" w:eastAsia="Times New Roman" w:hAnsi="Georgia" w:cs="Arial"/>
          <w:lang w:eastAsia="et-EE"/>
        </w:rPr>
        <w:t>riigihanke</w:t>
      </w:r>
      <w:r w:rsidR="000D5DFE" w:rsidRPr="003146E9">
        <w:rPr>
          <w:rFonts w:ascii="Georgia" w:eastAsia="Times New Roman" w:hAnsi="Georgia" w:cs="Arial"/>
          <w:lang w:eastAsia="et-EE"/>
        </w:rPr>
        <w:t xml:space="preserve"> </w:t>
      </w:r>
      <w:r w:rsidR="000D5DFE" w:rsidRPr="003146E9">
        <w:rPr>
          <w:rFonts w:ascii="Georgia" w:hAnsi="Georgia"/>
        </w:rPr>
        <w:t>alusdoku</w:t>
      </w:r>
      <w:r w:rsidRPr="003146E9">
        <w:rPr>
          <w:rFonts w:ascii="Georgia" w:hAnsi="Georgia"/>
        </w:rPr>
        <w:t>mendid, müüja pakkumus, pooltevahelised kirjalikud teated ning lepingu muudatused ja lisad.</w:t>
      </w:r>
    </w:p>
    <w:p w14:paraId="237B8E06" w14:textId="77777777" w:rsidR="00275B56" w:rsidRPr="003146E9" w:rsidRDefault="00275B56" w:rsidP="00275B56">
      <w:pPr>
        <w:tabs>
          <w:tab w:val="left" w:pos="567"/>
        </w:tabs>
        <w:ind w:left="567"/>
        <w:rPr>
          <w:rFonts w:ascii="Georgia" w:hAnsi="Georgia"/>
          <w:b/>
          <w:sz w:val="22"/>
          <w:szCs w:val="22"/>
        </w:rPr>
      </w:pPr>
    </w:p>
    <w:p w14:paraId="0BC8F8F8" w14:textId="0B07B2AE" w:rsidR="00C17801" w:rsidRPr="003146E9" w:rsidRDefault="00C17801" w:rsidP="00C17801">
      <w:pPr>
        <w:numPr>
          <w:ilvl w:val="0"/>
          <w:numId w:val="1"/>
        </w:numPr>
        <w:tabs>
          <w:tab w:val="left" w:pos="567"/>
        </w:tabs>
        <w:ind w:left="567" w:hanging="567"/>
        <w:rPr>
          <w:rFonts w:ascii="Georgia" w:hAnsi="Georgia"/>
          <w:b/>
          <w:sz w:val="22"/>
          <w:szCs w:val="22"/>
        </w:rPr>
      </w:pPr>
      <w:r w:rsidRPr="003146E9">
        <w:rPr>
          <w:rFonts w:ascii="Georgia" w:hAnsi="Georgia"/>
          <w:b/>
          <w:sz w:val="22"/>
          <w:szCs w:val="22"/>
        </w:rPr>
        <w:t>Lepingu ese</w:t>
      </w:r>
    </w:p>
    <w:p w14:paraId="6A564A49" w14:textId="2BA9BD2F" w:rsidR="007C220C" w:rsidRPr="003146E9" w:rsidRDefault="00041524" w:rsidP="007C220C">
      <w:pPr>
        <w:numPr>
          <w:ilvl w:val="1"/>
          <w:numId w:val="1"/>
        </w:numPr>
        <w:ind w:left="567" w:hanging="567"/>
        <w:rPr>
          <w:rFonts w:ascii="Georgia" w:hAnsi="Georgia"/>
          <w:b/>
          <w:sz w:val="22"/>
          <w:szCs w:val="22"/>
        </w:rPr>
      </w:pPr>
      <w:r w:rsidRPr="003146E9">
        <w:rPr>
          <w:rFonts w:ascii="Georgia" w:hAnsi="Georgia"/>
          <w:sz w:val="22"/>
          <w:szCs w:val="22"/>
        </w:rPr>
        <w:t xml:space="preserve">Ostja ostab ja müüja müüb vastavalt riigihanke tingimustele ja edukaks tunnistatud pakkumusele </w:t>
      </w:r>
      <w:r w:rsidR="0043199F" w:rsidRPr="003146E9">
        <w:rPr>
          <w:rFonts w:ascii="Georgia" w:hAnsi="Georgia"/>
          <w:iCs/>
          <w:sz w:val="22"/>
          <w:szCs w:val="22"/>
        </w:rPr>
        <w:t>20 000</w:t>
      </w:r>
      <w:r w:rsidR="0043199F" w:rsidRPr="003146E9">
        <w:rPr>
          <w:rFonts w:ascii="Georgia" w:hAnsi="Georgia"/>
          <w:i/>
          <w:sz w:val="22"/>
          <w:szCs w:val="22"/>
        </w:rPr>
        <w:t xml:space="preserve"> </w:t>
      </w:r>
      <w:r w:rsidR="0043199F" w:rsidRPr="003146E9">
        <w:rPr>
          <w:rFonts w:ascii="Georgia" w:hAnsi="Georgia"/>
          <w:sz w:val="22"/>
          <w:szCs w:val="22"/>
        </w:rPr>
        <w:t>liikumispuudega või pimedat inimest teenindava sõiduki parkimiskaarti</w:t>
      </w:r>
      <w:r w:rsidRPr="003146E9">
        <w:rPr>
          <w:rFonts w:ascii="Georgia" w:hAnsi="Georgia"/>
          <w:sz w:val="22"/>
          <w:szCs w:val="22"/>
        </w:rPr>
        <w:t xml:space="preserve"> (edaspidi </w:t>
      </w:r>
      <w:r w:rsidR="00B0129D" w:rsidRPr="003146E9">
        <w:rPr>
          <w:rFonts w:ascii="Georgia" w:hAnsi="Georgia"/>
          <w:i/>
          <w:sz w:val="22"/>
          <w:szCs w:val="22"/>
        </w:rPr>
        <w:t>asjad</w:t>
      </w:r>
      <w:r w:rsidRPr="003146E9">
        <w:rPr>
          <w:rFonts w:ascii="Georgia" w:hAnsi="Georgia"/>
          <w:sz w:val="22"/>
          <w:szCs w:val="22"/>
        </w:rPr>
        <w:t>).</w:t>
      </w:r>
    </w:p>
    <w:p w14:paraId="366678E5" w14:textId="5864E219" w:rsidR="007C220C" w:rsidRPr="003146E9" w:rsidRDefault="00E40C98" w:rsidP="007C220C">
      <w:pPr>
        <w:numPr>
          <w:ilvl w:val="1"/>
          <w:numId w:val="1"/>
        </w:numPr>
        <w:ind w:left="567" w:hanging="567"/>
        <w:rPr>
          <w:rFonts w:ascii="Georgia" w:hAnsi="Georgia"/>
          <w:b/>
          <w:sz w:val="22"/>
          <w:szCs w:val="22"/>
        </w:rPr>
      </w:pPr>
      <w:r w:rsidRPr="003146E9">
        <w:rPr>
          <w:rFonts w:ascii="Georgia" w:hAnsi="Georgia"/>
          <w:sz w:val="22"/>
          <w:szCs w:val="22"/>
        </w:rPr>
        <w:t>Asjad</w:t>
      </w:r>
      <w:r w:rsidR="00275B56" w:rsidRPr="003146E9">
        <w:rPr>
          <w:rFonts w:ascii="Georgia" w:hAnsi="Georgia"/>
          <w:sz w:val="22"/>
          <w:szCs w:val="22"/>
        </w:rPr>
        <w:t xml:space="preserve"> peab vastama järgmistele nõuetele:</w:t>
      </w:r>
    </w:p>
    <w:p w14:paraId="616B60A1" w14:textId="1263D0CF" w:rsidR="007C220C" w:rsidRPr="003146E9" w:rsidRDefault="002143F3" w:rsidP="00AB0456">
      <w:pPr>
        <w:numPr>
          <w:ilvl w:val="2"/>
          <w:numId w:val="1"/>
        </w:numPr>
        <w:ind w:left="567" w:hanging="567"/>
        <w:rPr>
          <w:rFonts w:ascii="Georgia" w:hAnsi="Georgia"/>
          <w:sz w:val="22"/>
          <w:szCs w:val="22"/>
        </w:rPr>
      </w:pPr>
      <w:r w:rsidRPr="003146E9">
        <w:rPr>
          <w:rFonts w:ascii="Georgia" w:hAnsi="Georgia"/>
          <w:sz w:val="22"/>
          <w:szCs w:val="22"/>
        </w:rPr>
        <w:t xml:space="preserve">Sotsiaalministri määrus nr 90 "Liikumispuudega või pimedat inimest teenindava sõiduki parkimiskaardi vorm ja väljaandmise tingimused". </w:t>
      </w:r>
    </w:p>
    <w:p w14:paraId="1D3FBA88" w14:textId="3B784FED" w:rsidR="007C220C" w:rsidRPr="003146E9" w:rsidRDefault="00E40C98" w:rsidP="00AB0456">
      <w:pPr>
        <w:numPr>
          <w:ilvl w:val="1"/>
          <w:numId w:val="1"/>
        </w:numPr>
        <w:ind w:left="567" w:hanging="567"/>
        <w:rPr>
          <w:rFonts w:ascii="Georgia" w:hAnsi="Georgia"/>
          <w:b/>
          <w:sz w:val="22"/>
          <w:szCs w:val="22"/>
        </w:rPr>
      </w:pPr>
      <w:r w:rsidRPr="003146E9">
        <w:rPr>
          <w:rFonts w:ascii="Georgia" w:hAnsi="Georgia"/>
          <w:sz w:val="22"/>
          <w:szCs w:val="22"/>
        </w:rPr>
        <w:t>Asjad</w:t>
      </w:r>
      <w:r w:rsidR="002143F3" w:rsidRPr="003146E9">
        <w:rPr>
          <w:rFonts w:ascii="Georgia" w:hAnsi="Georgia"/>
          <w:sz w:val="22"/>
          <w:szCs w:val="22"/>
        </w:rPr>
        <w:t>e</w:t>
      </w:r>
      <w:r w:rsidR="00041524" w:rsidRPr="003146E9">
        <w:rPr>
          <w:rFonts w:ascii="Georgia" w:hAnsi="Georgia"/>
          <w:sz w:val="22"/>
          <w:szCs w:val="22"/>
        </w:rPr>
        <w:t xml:space="preserve"> täpsem kirjeldus ja </w:t>
      </w:r>
      <w:r w:rsidRPr="003146E9">
        <w:rPr>
          <w:rFonts w:ascii="Georgia" w:hAnsi="Georgia"/>
          <w:sz w:val="22"/>
          <w:szCs w:val="22"/>
        </w:rPr>
        <w:t>asjad</w:t>
      </w:r>
      <w:r w:rsidR="00C6495C" w:rsidRPr="003146E9">
        <w:rPr>
          <w:rFonts w:ascii="Georgia" w:hAnsi="Georgia"/>
          <w:sz w:val="22"/>
          <w:szCs w:val="22"/>
        </w:rPr>
        <w:t>ele</w:t>
      </w:r>
      <w:r w:rsidR="00041524" w:rsidRPr="003146E9">
        <w:rPr>
          <w:rFonts w:ascii="Georgia" w:hAnsi="Georgia"/>
          <w:i/>
          <w:sz w:val="22"/>
          <w:szCs w:val="22"/>
        </w:rPr>
        <w:t xml:space="preserve"> </w:t>
      </w:r>
      <w:r w:rsidR="00041524" w:rsidRPr="003146E9">
        <w:rPr>
          <w:rFonts w:ascii="Georgia" w:hAnsi="Georgia"/>
          <w:sz w:val="22"/>
          <w:szCs w:val="22"/>
        </w:rPr>
        <w:t xml:space="preserve">esitatavad nõuded on toodud </w:t>
      </w:r>
      <w:r w:rsidR="00130EB1" w:rsidRPr="003146E9">
        <w:rPr>
          <w:rFonts w:ascii="Georgia" w:hAnsi="Georgia"/>
          <w:sz w:val="22"/>
          <w:szCs w:val="22"/>
        </w:rPr>
        <w:t>riigi</w:t>
      </w:r>
      <w:r w:rsidR="000D5DFE" w:rsidRPr="003146E9">
        <w:rPr>
          <w:rFonts w:ascii="Georgia" w:hAnsi="Georgia"/>
          <w:sz w:val="22"/>
          <w:szCs w:val="22"/>
        </w:rPr>
        <w:t>hanke alusdoku</w:t>
      </w:r>
      <w:r w:rsidR="00EA4C13" w:rsidRPr="003146E9">
        <w:rPr>
          <w:rFonts w:ascii="Georgia" w:hAnsi="Georgia"/>
          <w:sz w:val="22"/>
          <w:szCs w:val="22"/>
        </w:rPr>
        <w:t>mentides</w:t>
      </w:r>
      <w:r w:rsidR="00EA4C13" w:rsidRPr="003146E9">
        <w:rPr>
          <w:rFonts w:ascii="Georgia" w:hAnsi="Georgia" w:cs="Arial"/>
          <w:sz w:val="22"/>
          <w:szCs w:val="22"/>
        </w:rPr>
        <w:t xml:space="preserve"> </w:t>
      </w:r>
      <w:r w:rsidR="00041524" w:rsidRPr="003146E9">
        <w:rPr>
          <w:rFonts w:ascii="Georgia" w:hAnsi="Georgia"/>
          <w:sz w:val="22"/>
          <w:szCs w:val="22"/>
        </w:rPr>
        <w:t>ja müüja pakkumuses.</w:t>
      </w:r>
    </w:p>
    <w:p w14:paraId="68AC47C5" w14:textId="77777777" w:rsidR="00041524" w:rsidRPr="003146E9" w:rsidRDefault="00041524" w:rsidP="00E62C09">
      <w:pPr>
        <w:tabs>
          <w:tab w:val="left" w:pos="567"/>
        </w:tabs>
        <w:rPr>
          <w:rFonts w:ascii="Georgia" w:hAnsi="Georgia"/>
          <w:sz w:val="22"/>
          <w:szCs w:val="22"/>
        </w:rPr>
      </w:pPr>
    </w:p>
    <w:p w14:paraId="3F55B6F4" w14:textId="467AC73E" w:rsidR="00041524" w:rsidRPr="003146E9" w:rsidRDefault="00041524" w:rsidP="00C13B45">
      <w:pPr>
        <w:pStyle w:val="ListParagraph"/>
        <w:numPr>
          <w:ilvl w:val="0"/>
          <w:numId w:val="1"/>
        </w:numPr>
        <w:ind w:left="567" w:hanging="567"/>
        <w:rPr>
          <w:rFonts w:ascii="Georgia" w:hAnsi="Georgia"/>
          <w:b/>
        </w:rPr>
      </w:pPr>
      <w:r w:rsidRPr="003146E9">
        <w:rPr>
          <w:rFonts w:ascii="Georgia" w:hAnsi="Georgia"/>
          <w:b/>
        </w:rPr>
        <w:t>Lepingu hind ja tasumise tingimused</w:t>
      </w:r>
    </w:p>
    <w:p w14:paraId="565893F1" w14:textId="113B1F0C" w:rsidR="00041524" w:rsidRPr="003146E9" w:rsidRDefault="00994F4F" w:rsidP="00275B56">
      <w:pPr>
        <w:pStyle w:val="ListParagraph"/>
        <w:numPr>
          <w:ilvl w:val="1"/>
          <w:numId w:val="1"/>
        </w:numPr>
        <w:spacing w:after="0" w:line="240" w:lineRule="auto"/>
        <w:ind w:left="567" w:hanging="567"/>
        <w:contextualSpacing w:val="0"/>
        <w:jc w:val="both"/>
        <w:rPr>
          <w:rFonts w:ascii="Georgia" w:hAnsi="Georgia"/>
          <w:b/>
        </w:rPr>
      </w:pPr>
      <w:r w:rsidRPr="003146E9">
        <w:rPr>
          <w:rFonts w:ascii="Georgia" w:hAnsi="Georgia"/>
        </w:rPr>
        <w:t>Ost</w:t>
      </w:r>
      <w:r w:rsidR="00041524" w:rsidRPr="003146E9">
        <w:rPr>
          <w:rFonts w:ascii="Georgia" w:hAnsi="Georgia"/>
        </w:rPr>
        <w:t xml:space="preserve">ja </w:t>
      </w:r>
      <w:r w:rsidR="00152B72" w:rsidRPr="003146E9">
        <w:rPr>
          <w:rFonts w:ascii="Georgia" w:hAnsi="Georgia"/>
        </w:rPr>
        <w:t>tasu</w:t>
      </w:r>
      <w:r w:rsidR="00041524" w:rsidRPr="003146E9">
        <w:rPr>
          <w:rFonts w:ascii="Georgia" w:hAnsi="Georgia"/>
        </w:rPr>
        <w:t xml:space="preserve">b </w:t>
      </w:r>
      <w:r w:rsidRPr="003146E9">
        <w:rPr>
          <w:rFonts w:ascii="Georgia" w:hAnsi="Georgia"/>
        </w:rPr>
        <w:t>müü</w:t>
      </w:r>
      <w:r w:rsidR="00041524" w:rsidRPr="003146E9">
        <w:rPr>
          <w:rFonts w:ascii="Georgia" w:hAnsi="Georgia"/>
        </w:rPr>
        <w:t xml:space="preserve">jale </w:t>
      </w:r>
      <w:r w:rsidR="00B0129D" w:rsidRPr="003146E9">
        <w:rPr>
          <w:rFonts w:ascii="Georgia" w:hAnsi="Georgia"/>
        </w:rPr>
        <w:t>asjad</w:t>
      </w:r>
      <w:r w:rsidR="005158ED" w:rsidRPr="003146E9">
        <w:rPr>
          <w:rFonts w:ascii="Georgia" w:hAnsi="Georgia"/>
        </w:rPr>
        <w:t>e</w:t>
      </w:r>
      <w:r w:rsidR="00041524" w:rsidRPr="003146E9">
        <w:rPr>
          <w:rFonts w:ascii="Georgia" w:hAnsi="Georgia"/>
        </w:rPr>
        <w:t xml:space="preserve"> </w:t>
      </w:r>
      <w:r w:rsidR="00152B72" w:rsidRPr="003146E9">
        <w:rPr>
          <w:rFonts w:ascii="Georgia" w:hAnsi="Georgia"/>
        </w:rPr>
        <w:t xml:space="preserve">eest vastavalt </w:t>
      </w:r>
      <w:r w:rsidR="00041524" w:rsidRPr="003146E9">
        <w:rPr>
          <w:rFonts w:ascii="Georgia" w:hAnsi="Georgia"/>
        </w:rPr>
        <w:t xml:space="preserve">pakkumuses fikseeritud </w:t>
      </w:r>
      <w:r w:rsidR="005158ED" w:rsidRPr="003146E9">
        <w:rPr>
          <w:rFonts w:ascii="Georgia" w:hAnsi="Georgia"/>
        </w:rPr>
        <w:t xml:space="preserve">ühe parkimiskaardi maksumusele  </w:t>
      </w:r>
      <w:r w:rsidR="00041524" w:rsidRPr="003146E9">
        <w:rPr>
          <w:rFonts w:ascii="Georgia" w:hAnsi="Georgia"/>
        </w:rPr>
        <w:t>_____ eurot</w:t>
      </w:r>
      <w:r w:rsidR="005158ED" w:rsidRPr="003146E9">
        <w:rPr>
          <w:rFonts w:ascii="Georgia" w:hAnsi="Georgia"/>
        </w:rPr>
        <w:t xml:space="preserve">, </w:t>
      </w:r>
      <w:r w:rsidR="00B0129D" w:rsidRPr="003146E9">
        <w:rPr>
          <w:rFonts w:ascii="Georgia" w:hAnsi="Georgia"/>
        </w:rPr>
        <w:t>asjad</w:t>
      </w:r>
      <w:r w:rsidR="005158ED" w:rsidRPr="003146E9">
        <w:rPr>
          <w:rFonts w:ascii="Georgia" w:hAnsi="Georgia"/>
        </w:rPr>
        <w:t>e maksumus kokku on _____ eurot</w:t>
      </w:r>
      <w:r w:rsidR="00CF339F" w:rsidRPr="003146E9">
        <w:rPr>
          <w:rFonts w:ascii="Georgia" w:hAnsi="Georgia"/>
        </w:rPr>
        <w:t xml:space="preserve"> (edaspidi lepingu hind)</w:t>
      </w:r>
      <w:r w:rsidR="00041524" w:rsidRPr="003146E9">
        <w:rPr>
          <w:rFonts w:ascii="Georgia" w:hAnsi="Georgia"/>
        </w:rPr>
        <w:t xml:space="preserve">. Hinnale lisandub käibemaks </w:t>
      </w:r>
      <w:r w:rsidR="001C6EDF" w:rsidRPr="003146E9">
        <w:rPr>
          <w:rFonts w:ascii="Georgia" w:hAnsi="Georgia"/>
        </w:rPr>
        <w:t xml:space="preserve">õigusaktides sätestatud korras, välja arvatud punktis 3.2 nimetatud juhul. </w:t>
      </w:r>
    </w:p>
    <w:p w14:paraId="394A4181" w14:textId="40137B59" w:rsidR="001C6EDF" w:rsidRPr="003146E9" w:rsidRDefault="001C6EDF" w:rsidP="00275B56">
      <w:pPr>
        <w:pStyle w:val="ListParagraph"/>
        <w:numPr>
          <w:ilvl w:val="1"/>
          <w:numId w:val="1"/>
        </w:numPr>
        <w:spacing w:after="0" w:line="240" w:lineRule="auto"/>
        <w:ind w:left="567" w:hanging="567"/>
        <w:contextualSpacing w:val="0"/>
        <w:jc w:val="both"/>
        <w:rPr>
          <w:rFonts w:ascii="Georgia" w:hAnsi="Georgia"/>
          <w:bCs/>
        </w:rPr>
      </w:pPr>
      <w:r w:rsidRPr="003146E9">
        <w:rPr>
          <w:rFonts w:ascii="Georgia" w:hAnsi="Georgia"/>
          <w:bCs/>
        </w:rPr>
        <w:t>Kui pakkumuse esitamise ajal ei olnud müüja käibemaksukohustuslane või tal ei olnud kohustust käibemaksu arvestada, kuid selline kohustus tekkis pärast pakkumuse esitamist või lepingu täitmise käigus, peab müüja arvestama, et lepingu hind sellest käibemaksu võrra ei suurene.</w:t>
      </w:r>
    </w:p>
    <w:p w14:paraId="0D57DE51" w14:textId="2B0F12ED" w:rsidR="003D27C0" w:rsidRPr="003146E9" w:rsidRDefault="00041524" w:rsidP="00275B56">
      <w:pPr>
        <w:pStyle w:val="ListParagraph"/>
        <w:numPr>
          <w:ilvl w:val="1"/>
          <w:numId w:val="1"/>
        </w:numPr>
        <w:spacing w:after="0" w:line="240" w:lineRule="auto"/>
        <w:ind w:left="567" w:hanging="567"/>
        <w:contextualSpacing w:val="0"/>
        <w:jc w:val="both"/>
        <w:rPr>
          <w:rFonts w:ascii="Georgia" w:hAnsi="Georgia"/>
          <w:iCs/>
        </w:rPr>
      </w:pPr>
      <w:r w:rsidRPr="003146E9">
        <w:rPr>
          <w:rFonts w:ascii="Georgia" w:hAnsi="Georgia"/>
          <w:iCs/>
        </w:rPr>
        <w:t xml:space="preserve">Lepingu hind sisaldab </w:t>
      </w:r>
      <w:r w:rsidR="00B0129D" w:rsidRPr="003146E9">
        <w:rPr>
          <w:rFonts w:ascii="Georgia" w:hAnsi="Georgia"/>
          <w:iCs/>
        </w:rPr>
        <w:t>asjad</w:t>
      </w:r>
      <w:r w:rsidRPr="003146E9">
        <w:rPr>
          <w:rFonts w:ascii="Georgia" w:hAnsi="Georgia"/>
          <w:iCs/>
        </w:rPr>
        <w:t xml:space="preserve">e kohale toimetamist </w:t>
      </w:r>
      <w:r w:rsidR="00D86C47" w:rsidRPr="003146E9">
        <w:rPr>
          <w:rFonts w:ascii="Georgia" w:hAnsi="Georgia"/>
          <w:iCs/>
        </w:rPr>
        <w:t>vastavalt lepingu punktile 4.3 ostja asukoha Paldiski mnt 80, Tallinn.</w:t>
      </w:r>
    </w:p>
    <w:p w14:paraId="7C55DC8B" w14:textId="5708DE66" w:rsidR="00C76C79" w:rsidRPr="003146E9" w:rsidRDefault="00C76C79" w:rsidP="00275B56">
      <w:pPr>
        <w:pStyle w:val="ListParagraph"/>
        <w:numPr>
          <w:ilvl w:val="1"/>
          <w:numId w:val="1"/>
        </w:numPr>
        <w:spacing w:after="0" w:line="240" w:lineRule="auto"/>
        <w:ind w:left="567" w:hanging="567"/>
        <w:contextualSpacing w:val="0"/>
        <w:jc w:val="both"/>
        <w:rPr>
          <w:rFonts w:ascii="Georgia" w:hAnsi="Georgia"/>
          <w:iCs/>
        </w:rPr>
      </w:pPr>
      <w:r w:rsidRPr="003146E9">
        <w:rPr>
          <w:rFonts w:ascii="Georgia" w:hAnsi="Georgia"/>
          <w:iCs/>
        </w:rPr>
        <w:t>Lepingu hind on lõplik ning sisaldab kõiki lepingu täitmise kulusid.</w:t>
      </w:r>
    </w:p>
    <w:p w14:paraId="4755E5A9" w14:textId="39E6DEB2" w:rsidR="009B4B5F" w:rsidRPr="003146E9" w:rsidRDefault="00041524" w:rsidP="00275B56">
      <w:pPr>
        <w:pStyle w:val="BodyText"/>
        <w:numPr>
          <w:ilvl w:val="1"/>
          <w:numId w:val="1"/>
        </w:numPr>
        <w:ind w:left="567" w:hanging="567"/>
        <w:rPr>
          <w:rFonts w:ascii="Georgia" w:hAnsi="Georgia"/>
          <w:sz w:val="22"/>
          <w:szCs w:val="22"/>
          <w:lang w:val="et-EE"/>
        </w:rPr>
      </w:pPr>
      <w:r w:rsidRPr="003146E9">
        <w:rPr>
          <w:rFonts w:ascii="Georgia" w:hAnsi="Georgia"/>
          <w:sz w:val="22"/>
          <w:szCs w:val="22"/>
          <w:lang w:val="et-EE"/>
        </w:rPr>
        <w:t xml:space="preserve">Ostja tasub </w:t>
      </w:r>
      <w:r w:rsidR="00B0129D" w:rsidRPr="003146E9">
        <w:rPr>
          <w:rFonts w:ascii="Georgia" w:hAnsi="Georgia"/>
          <w:sz w:val="22"/>
          <w:szCs w:val="22"/>
          <w:lang w:val="et-EE"/>
        </w:rPr>
        <w:t>asjad</w:t>
      </w:r>
      <w:r w:rsidR="00D86C47" w:rsidRPr="003146E9">
        <w:rPr>
          <w:rFonts w:ascii="Georgia" w:hAnsi="Georgia"/>
          <w:sz w:val="22"/>
          <w:szCs w:val="22"/>
          <w:lang w:val="et-EE"/>
        </w:rPr>
        <w:t>e</w:t>
      </w:r>
      <w:r w:rsidRPr="003146E9">
        <w:rPr>
          <w:rFonts w:ascii="Georgia" w:hAnsi="Georgia"/>
          <w:i/>
          <w:sz w:val="22"/>
          <w:szCs w:val="22"/>
          <w:lang w:val="et-EE"/>
        </w:rPr>
        <w:t xml:space="preserve"> </w:t>
      </w:r>
      <w:r w:rsidRPr="003146E9">
        <w:rPr>
          <w:rFonts w:ascii="Georgia" w:hAnsi="Georgia"/>
          <w:sz w:val="22"/>
          <w:szCs w:val="22"/>
          <w:lang w:val="et-EE"/>
        </w:rPr>
        <w:t xml:space="preserve">eest </w:t>
      </w:r>
      <w:r w:rsidR="00D86C47" w:rsidRPr="003146E9">
        <w:rPr>
          <w:rFonts w:ascii="Georgia" w:hAnsi="Georgia"/>
          <w:sz w:val="22"/>
          <w:szCs w:val="22"/>
          <w:lang w:val="et-EE"/>
        </w:rPr>
        <w:t xml:space="preserve">kahes osas </w:t>
      </w:r>
      <w:r w:rsidRPr="003146E9">
        <w:rPr>
          <w:rFonts w:ascii="Georgia" w:hAnsi="Georgia"/>
          <w:sz w:val="22"/>
          <w:szCs w:val="22"/>
          <w:lang w:val="et-EE"/>
        </w:rPr>
        <w:t xml:space="preserve">pärast </w:t>
      </w:r>
      <w:r w:rsidR="00D86C47" w:rsidRPr="003146E9">
        <w:rPr>
          <w:rFonts w:ascii="Georgia" w:hAnsi="Georgia"/>
          <w:sz w:val="22"/>
          <w:szCs w:val="22"/>
          <w:lang w:val="et-EE"/>
        </w:rPr>
        <w:t xml:space="preserve">vastavate </w:t>
      </w:r>
      <w:r w:rsidRPr="003146E9">
        <w:rPr>
          <w:rFonts w:ascii="Georgia" w:hAnsi="Georgia"/>
          <w:sz w:val="22"/>
          <w:szCs w:val="22"/>
          <w:lang w:val="et-EE"/>
        </w:rPr>
        <w:t>üleandmise-vastuvõtmise akti</w:t>
      </w:r>
      <w:r w:rsidR="00D86C47" w:rsidRPr="003146E9">
        <w:rPr>
          <w:rFonts w:ascii="Georgia" w:hAnsi="Georgia"/>
          <w:sz w:val="22"/>
          <w:szCs w:val="22"/>
          <w:lang w:val="et-EE"/>
        </w:rPr>
        <w:t>de</w:t>
      </w:r>
      <w:r w:rsidRPr="003146E9">
        <w:rPr>
          <w:rFonts w:ascii="Georgia" w:hAnsi="Georgia"/>
          <w:sz w:val="22"/>
          <w:szCs w:val="22"/>
          <w:lang w:val="et-EE"/>
        </w:rPr>
        <w:t xml:space="preserve"> </w:t>
      </w:r>
      <w:r w:rsidR="003D27C0" w:rsidRPr="003146E9">
        <w:rPr>
          <w:rFonts w:ascii="Georgia" w:hAnsi="Georgia"/>
          <w:sz w:val="22"/>
          <w:szCs w:val="22"/>
          <w:lang w:val="et-EE"/>
        </w:rPr>
        <w:t>allkirjastami</w:t>
      </w:r>
      <w:r w:rsidRPr="003146E9">
        <w:rPr>
          <w:rFonts w:ascii="Georgia" w:hAnsi="Georgia"/>
          <w:sz w:val="22"/>
          <w:szCs w:val="22"/>
          <w:lang w:val="et-EE"/>
        </w:rPr>
        <w:t>s</w:t>
      </w:r>
      <w:r w:rsidR="00E41696" w:rsidRPr="003146E9">
        <w:rPr>
          <w:rFonts w:ascii="Georgia" w:hAnsi="Georgia"/>
          <w:sz w:val="22"/>
          <w:szCs w:val="22"/>
          <w:lang w:val="et-EE"/>
        </w:rPr>
        <w:t>t</w:t>
      </w:r>
      <w:r w:rsidR="00152B72" w:rsidRPr="003146E9">
        <w:rPr>
          <w:rFonts w:ascii="Georgia" w:hAnsi="Georgia"/>
          <w:sz w:val="22"/>
          <w:szCs w:val="22"/>
          <w:lang w:val="et-EE"/>
        </w:rPr>
        <w:t xml:space="preserve"> ja </w:t>
      </w:r>
      <w:r w:rsidR="00C6495C" w:rsidRPr="003146E9">
        <w:rPr>
          <w:rFonts w:ascii="Georgia" w:hAnsi="Georgia"/>
          <w:sz w:val="22"/>
          <w:szCs w:val="22"/>
          <w:lang w:val="et-EE"/>
        </w:rPr>
        <w:t>nende alusel</w:t>
      </w:r>
      <w:r w:rsidR="00152B72" w:rsidRPr="003146E9">
        <w:rPr>
          <w:rFonts w:ascii="Georgia" w:hAnsi="Georgia"/>
          <w:sz w:val="22"/>
          <w:szCs w:val="22"/>
          <w:lang w:val="et-EE"/>
        </w:rPr>
        <w:t xml:space="preserve"> esitatud arve</w:t>
      </w:r>
      <w:r w:rsidR="00C6495C" w:rsidRPr="003146E9">
        <w:rPr>
          <w:rFonts w:ascii="Georgia" w:hAnsi="Georgia"/>
          <w:sz w:val="22"/>
          <w:szCs w:val="22"/>
          <w:lang w:val="et-EE"/>
        </w:rPr>
        <w:t>te</w:t>
      </w:r>
      <w:r w:rsidR="00152B72" w:rsidRPr="003146E9">
        <w:rPr>
          <w:rFonts w:ascii="Georgia" w:hAnsi="Georgia"/>
          <w:sz w:val="22"/>
          <w:szCs w:val="22"/>
          <w:lang w:val="et-EE"/>
        </w:rPr>
        <w:t xml:space="preserve"> saamist</w:t>
      </w:r>
      <w:r w:rsidRPr="003146E9">
        <w:rPr>
          <w:rFonts w:ascii="Georgia" w:hAnsi="Georgia"/>
          <w:sz w:val="22"/>
          <w:szCs w:val="22"/>
          <w:lang w:val="et-EE"/>
        </w:rPr>
        <w:t>.</w:t>
      </w:r>
      <w:r w:rsidR="00152B72" w:rsidRPr="003146E9">
        <w:rPr>
          <w:rFonts w:ascii="Georgia" w:hAnsi="Georgia"/>
          <w:sz w:val="22"/>
          <w:szCs w:val="22"/>
          <w:lang w:val="et-EE"/>
        </w:rPr>
        <w:t xml:space="preserve"> </w:t>
      </w:r>
    </w:p>
    <w:p w14:paraId="2712B2D6" w14:textId="21A158C5" w:rsidR="00AA705E" w:rsidRPr="003146E9" w:rsidRDefault="00AA705E" w:rsidP="00275B56">
      <w:pPr>
        <w:pStyle w:val="BodyText"/>
        <w:numPr>
          <w:ilvl w:val="1"/>
          <w:numId w:val="1"/>
        </w:numPr>
        <w:ind w:left="567" w:hanging="567"/>
        <w:rPr>
          <w:rFonts w:ascii="Georgia" w:hAnsi="Georgia"/>
          <w:sz w:val="22"/>
          <w:szCs w:val="22"/>
          <w:lang w:val="et-EE"/>
        </w:rPr>
      </w:pPr>
      <w:r w:rsidRPr="003146E9">
        <w:rPr>
          <w:rFonts w:ascii="Georgia" w:hAnsi="Georgia"/>
          <w:sz w:val="22"/>
          <w:szCs w:val="22"/>
          <w:lang w:val="et-EE"/>
        </w:rPr>
        <w:t xml:space="preserve">Müüja esitab ostjale arve e-arvena. Arvele tuleb märkida riigihanke viitenumber </w:t>
      </w:r>
      <w:r w:rsidR="00F30706" w:rsidRPr="003146E9">
        <w:rPr>
          <w:rFonts w:ascii="Georgia" w:hAnsi="Georgia"/>
          <w:sz w:val="22"/>
          <w:szCs w:val="22"/>
          <w:lang w:val="et-EE"/>
        </w:rPr>
        <w:t>268455</w:t>
      </w:r>
      <w:r w:rsidRPr="003146E9">
        <w:rPr>
          <w:rFonts w:ascii="Georgia" w:hAnsi="Georgia"/>
          <w:sz w:val="22"/>
          <w:szCs w:val="22"/>
          <w:lang w:val="et-EE"/>
        </w:rPr>
        <w:t>, 15-kohaline lepinguosa viitenumber (leitav riigihangete registrist lepingu juurest) ja ostja ja müüja kontaktisikute andmed.</w:t>
      </w:r>
    </w:p>
    <w:p w14:paraId="6A84ED06" w14:textId="78058963" w:rsidR="00041524" w:rsidRPr="003146E9" w:rsidRDefault="00041524" w:rsidP="00275B56">
      <w:pPr>
        <w:pStyle w:val="BodyText"/>
        <w:numPr>
          <w:ilvl w:val="1"/>
          <w:numId w:val="1"/>
        </w:numPr>
        <w:ind w:left="567" w:hanging="567"/>
        <w:rPr>
          <w:rFonts w:ascii="Georgia" w:hAnsi="Georgia"/>
          <w:sz w:val="22"/>
          <w:szCs w:val="22"/>
          <w:lang w:val="et-EE"/>
        </w:rPr>
      </w:pPr>
      <w:r w:rsidRPr="003146E9">
        <w:rPr>
          <w:rFonts w:ascii="Georgia" w:hAnsi="Georgia"/>
          <w:sz w:val="22"/>
          <w:szCs w:val="22"/>
          <w:lang w:val="et-EE"/>
        </w:rPr>
        <w:t xml:space="preserve">Arve maksetähtaeg peab olema vähemalt </w:t>
      </w:r>
      <w:r w:rsidR="00152B72" w:rsidRPr="003146E9">
        <w:rPr>
          <w:rFonts w:ascii="Georgia" w:hAnsi="Georgia"/>
          <w:sz w:val="22"/>
          <w:szCs w:val="22"/>
          <w:lang w:val="et-EE"/>
        </w:rPr>
        <w:t xml:space="preserve">14 </w:t>
      </w:r>
      <w:r w:rsidR="00A303C1" w:rsidRPr="003146E9">
        <w:rPr>
          <w:rFonts w:ascii="Georgia" w:hAnsi="Georgia"/>
          <w:sz w:val="22"/>
          <w:szCs w:val="22"/>
          <w:lang w:val="et-EE"/>
        </w:rPr>
        <w:t>kalendri</w:t>
      </w:r>
      <w:r w:rsidRPr="003146E9">
        <w:rPr>
          <w:rFonts w:ascii="Georgia" w:hAnsi="Georgia"/>
          <w:sz w:val="22"/>
          <w:szCs w:val="22"/>
          <w:lang w:val="et-EE"/>
        </w:rPr>
        <w:t>päeva arve esitamisest</w:t>
      </w:r>
      <w:r w:rsidR="009B4B5F" w:rsidRPr="003146E9">
        <w:rPr>
          <w:rFonts w:ascii="Georgia" w:hAnsi="Georgia"/>
          <w:sz w:val="22"/>
          <w:szCs w:val="22"/>
          <w:lang w:val="et-EE"/>
        </w:rPr>
        <w:t>.</w:t>
      </w:r>
    </w:p>
    <w:p w14:paraId="3438383A" w14:textId="77777777" w:rsidR="00041524" w:rsidRPr="003146E9" w:rsidRDefault="00041524" w:rsidP="00E62C09">
      <w:pPr>
        <w:rPr>
          <w:rFonts w:ascii="Georgia" w:hAnsi="Georgia" w:cs="Arial"/>
          <w:sz w:val="22"/>
          <w:szCs w:val="22"/>
        </w:rPr>
      </w:pPr>
    </w:p>
    <w:p w14:paraId="6BD1D7D1" w14:textId="77777777" w:rsidR="00041524" w:rsidRPr="003146E9" w:rsidRDefault="00041524" w:rsidP="00C13B45">
      <w:pPr>
        <w:pStyle w:val="ListParagraph"/>
        <w:numPr>
          <w:ilvl w:val="0"/>
          <w:numId w:val="1"/>
        </w:numPr>
        <w:spacing w:after="0" w:line="240" w:lineRule="auto"/>
        <w:ind w:left="567" w:hanging="567"/>
        <w:contextualSpacing w:val="0"/>
        <w:jc w:val="both"/>
        <w:rPr>
          <w:rFonts w:ascii="Georgia" w:hAnsi="Georgia"/>
          <w:b/>
        </w:rPr>
      </w:pPr>
      <w:r w:rsidRPr="003146E9">
        <w:rPr>
          <w:rFonts w:ascii="Georgia" w:hAnsi="Georgia"/>
          <w:b/>
        </w:rPr>
        <w:t>Üleandmine</w:t>
      </w:r>
    </w:p>
    <w:p w14:paraId="732A4864" w14:textId="05E47C14" w:rsidR="00545D2F" w:rsidRPr="003146E9" w:rsidRDefault="003F17AC" w:rsidP="00C13B45">
      <w:pPr>
        <w:pStyle w:val="ListParagraph"/>
        <w:numPr>
          <w:ilvl w:val="1"/>
          <w:numId w:val="1"/>
        </w:numPr>
        <w:spacing w:after="0" w:line="240" w:lineRule="auto"/>
        <w:ind w:left="567" w:hanging="567"/>
        <w:contextualSpacing w:val="0"/>
        <w:jc w:val="both"/>
        <w:rPr>
          <w:rFonts w:ascii="Georgia" w:hAnsi="Georgia"/>
          <w:b/>
          <w:i/>
        </w:rPr>
      </w:pPr>
      <w:r w:rsidRPr="003146E9">
        <w:rPr>
          <w:rFonts w:ascii="Georgia" w:hAnsi="Georgia" w:cs="Arial"/>
          <w:shd w:val="clear" w:color="auto" w:fill="FFFFFF"/>
        </w:rPr>
        <w:t xml:space="preserve">Müüja annab ostjale üle </w:t>
      </w:r>
      <w:r w:rsidR="00E40C98" w:rsidRPr="003146E9">
        <w:rPr>
          <w:rFonts w:ascii="Georgia" w:hAnsi="Georgia" w:cs="Arial"/>
          <w:shd w:val="clear" w:color="auto" w:fill="FFFFFF"/>
        </w:rPr>
        <w:t>asjad</w:t>
      </w:r>
      <w:r w:rsidRPr="003146E9">
        <w:rPr>
          <w:rFonts w:ascii="Georgia" w:hAnsi="Georgia" w:cs="Arial"/>
          <w:shd w:val="clear" w:color="auto" w:fill="FFFFFF"/>
        </w:rPr>
        <w:t xml:space="preserve">, mille kvaliteet, kogus ja omadused vastavad </w:t>
      </w:r>
      <w:r w:rsidR="00C76C79" w:rsidRPr="003146E9">
        <w:rPr>
          <w:rFonts w:ascii="Georgia" w:hAnsi="Georgia" w:cs="Arial"/>
          <w:shd w:val="clear" w:color="auto" w:fill="FFFFFF"/>
        </w:rPr>
        <w:t>riigi</w:t>
      </w:r>
      <w:r w:rsidR="000D5DFE" w:rsidRPr="003146E9">
        <w:rPr>
          <w:rFonts w:ascii="Georgia" w:hAnsi="Georgia" w:cs="Arial"/>
          <w:shd w:val="clear" w:color="auto" w:fill="FFFFFF"/>
        </w:rPr>
        <w:t>hanke alusdoku</w:t>
      </w:r>
      <w:r w:rsidRPr="003146E9">
        <w:rPr>
          <w:rFonts w:ascii="Georgia" w:hAnsi="Georgia" w:cs="Arial"/>
          <w:shd w:val="clear" w:color="auto" w:fill="FFFFFF"/>
        </w:rPr>
        <w:t>mentides</w:t>
      </w:r>
      <w:r w:rsidR="001A092D" w:rsidRPr="003146E9">
        <w:rPr>
          <w:rFonts w:ascii="Georgia" w:hAnsi="Georgia" w:cs="Arial"/>
          <w:shd w:val="clear" w:color="auto" w:fill="FFFFFF"/>
        </w:rPr>
        <w:t xml:space="preserve"> ja pakkumuses</w:t>
      </w:r>
      <w:r w:rsidRPr="003146E9">
        <w:rPr>
          <w:rFonts w:ascii="Georgia" w:hAnsi="Georgia" w:cs="Arial"/>
          <w:shd w:val="clear" w:color="auto" w:fill="FFFFFF"/>
        </w:rPr>
        <w:t xml:space="preserve"> sätestatule. </w:t>
      </w:r>
      <w:r w:rsidR="004C5238" w:rsidRPr="003146E9">
        <w:rPr>
          <w:rFonts w:ascii="Georgia" w:hAnsi="Georgia" w:cs="Arial"/>
          <w:shd w:val="clear" w:color="auto" w:fill="FFFFFF"/>
        </w:rPr>
        <w:t>Riigih</w:t>
      </w:r>
      <w:r w:rsidR="000D5DFE" w:rsidRPr="003146E9">
        <w:rPr>
          <w:rFonts w:ascii="Georgia" w:hAnsi="Georgia" w:cs="Arial"/>
          <w:shd w:val="clear" w:color="auto" w:fill="FFFFFF"/>
        </w:rPr>
        <w:t>anke alusdoku</w:t>
      </w:r>
      <w:r w:rsidRPr="003146E9">
        <w:rPr>
          <w:rFonts w:ascii="Georgia" w:hAnsi="Georgia" w:cs="Arial"/>
          <w:shd w:val="clear" w:color="auto" w:fill="FFFFFF"/>
        </w:rPr>
        <w:t>mentides määratlemata omaduste osas pea</w:t>
      </w:r>
      <w:r w:rsidR="00C6495C" w:rsidRPr="003146E9">
        <w:rPr>
          <w:rFonts w:ascii="Georgia" w:hAnsi="Georgia" w:cs="Arial"/>
          <w:shd w:val="clear" w:color="auto" w:fill="FFFFFF"/>
        </w:rPr>
        <w:t>vad</w:t>
      </w:r>
      <w:r w:rsidRPr="003146E9">
        <w:rPr>
          <w:rFonts w:ascii="Georgia" w:hAnsi="Georgia" w:cs="Arial"/>
          <w:shd w:val="clear" w:color="auto" w:fill="FFFFFF"/>
        </w:rPr>
        <w:t xml:space="preserve"> as</w:t>
      </w:r>
      <w:r w:rsidR="00C6495C" w:rsidRPr="003146E9">
        <w:rPr>
          <w:rFonts w:ascii="Georgia" w:hAnsi="Georgia" w:cs="Arial"/>
          <w:shd w:val="clear" w:color="auto" w:fill="FFFFFF"/>
        </w:rPr>
        <w:t>jad</w:t>
      </w:r>
      <w:r w:rsidRPr="003146E9">
        <w:rPr>
          <w:rFonts w:ascii="Georgia" w:hAnsi="Georgia" w:cs="Arial"/>
          <w:shd w:val="clear" w:color="auto" w:fill="FFFFFF"/>
        </w:rPr>
        <w:t xml:space="preserve"> olema vähemalt keskmise kvaliteediga ja vastavama sarnastele </w:t>
      </w:r>
      <w:r w:rsidR="00B0129D" w:rsidRPr="003146E9">
        <w:rPr>
          <w:rFonts w:ascii="Georgia" w:hAnsi="Georgia" w:cs="Arial"/>
          <w:shd w:val="clear" w:color="auto" w:fill="FFFFFF"/>
        </w:rPr>
        <w:t>asjad</w:t>
      </w:r>
      <w:r w:rsidRPr="003146E9">
        <w:rPr>
          <w:rFonts w:ascii="Georgia" w:hAnsi="Georgia" w:cs="Arial"/>
          <w:shd w:val="clear" w:color="auto" w:fill="FFFFFF"/>
        </w:rPr>
        <w:t>ele tavaliselt esitatavatele nõuetele.</w:t>
      </w:r>
      <w:r w:rsidR="00545D2F" w:rsidRPr="003146E9">
        <w:rPr>
          <w:rFonts w:ascii="Georgia" w:hAnsi="Georgia"/>
        </w:rPr>
        <w:t xml:space="preserve"> </w:t>
      </w:r>
      <w:r w:rsidR="00F832E6" w:rsidRPr="003146E9">
        <w:rPr>
          <w:rFonts w:ascii="Georgia" w:hAnsi="Georgia" w:cs="Arial"/>
          <w:iCs/>
          <w:shd w:val="clear" w:color="auto" w:fill="FFFFFF"/>
        </w:rPr>
        <w:t xml:space="preserve">Müüja poolt pakkumuses esitatud ja </w:t>
      </w:r>
      <w:r w:rsidR="00C76C79" w:rsidRPr="003146E9">
        <w:rPr>
          <w:rFonts w:ascii="Georgia" w:hAnsi="Georgia" w:cs="Arial"/>
          <w:iCs/>
          <w:shd w:val="clear" w:color="auto" w:fill="FFFFFF"/>
        </w:rPr>
        <w:t>riigi</w:t>
      </w:r>
      <w:r w:rsidR="00F832E6" w:rsidRPr="003146E9">
        <w:rPr>
          <w:rFonts w:ascii="Georgia" w:hAnsi="Georgia" w:cs="Arial"/>
          <w:iCs/>
          <w:shd w:val="clear" w:color="auto" w:fill="FFFFFF"/>
        </w:rPr>
        <w:t>h</w:t>
      </w:r>
      <w:r w:rsidR="00F832E6" w:rsidRPr="003146E9">
        <w:rPr>
          <w:rFonts w:ascii="Georgia" w:hAnsi="Georgia" w:cs="Arial"/>
          <w:iCs/>
        </w:rPr>
        <w:t>anke</w:t>
      </w:r>
      <w:r w:rsidR="00C76C79" w:rsidRPr="003146E9">
        <w:rPr>
          <w:rFonts w:ascii="Georgia" w:hAnsi="Georgia" w:cs="Arial"/>
          <w:iCs/>
        </w:rPr>
        <w:t xml:space="preserve"> </w:t>
      </w:r>
      <w:r w:rsidR="00F832E6" w:rsidRPr="003146E9">
        <w:rPr>
          <w:rFonts w:ascii="Georgia" w:hAnsi="Georgia" w:cs="Arial"/>
          <w:iCs/>
        </w:rPr>
        <w:t xml:space="preserve">menetluse käigus heaks kiidetud tootenäidist kasutatakse võrdlusmaterjalina </w:t>
      </w:r>
      <w:r w:rsidR="00E40C98" w:rsidRPr="003146E9">
        <w:rPr>
          <w:rFonts w:ascii="Georgia" w:hAnsi="Georgia" w:cs="Arial"/>
          <w:iCs/>
        </w:rPr>
        <w:t>asjad</w:t>
      </w:r>
      <w:r w:rsidR="00C6495C" w:rsidRPr="003146E9">
        <w:rPr>
          <w:rFonts w:ascii="Georgia" w:hAnsi="Georgia" w:cs="Arial"/>
          <w:iCs/>
        </w:rPr>
        <w:t>e</w:t>
      </w:r>
      <w:r w:rsidR="00F832E6" w:rsidRPr="003146E9">
        <w:rPr>
          <w:rFonts w:ascii="Georgia" w:hAnsi="Georgia" w:cs="Arial"/>
          <w:iCs/>
        </w:rPr>
        <w:t xml:space="preserve"> kvaliteedi kontrollimisel.</w:t>
      </w:r>
    </w:p>
    <w:p w14:paraId="435D6366" w14:textId="0D52A661" w:rsidR="003F17AC" w:rsidRPr="003146E9" w:rsidRDefault="00545D2F" w:rsidP="00C13B45">
      <w:pPr>
        <w:pStyle w:val="ListParagraph"/>
        <w:numPr>
          <w:ilvl w:val="1"/>
          <w:numId w:val="1"/>
        </w:numPr>
        <w:spacing w:after="0" w:line="240" w:lineRule="auto"/>
        <w:ind w:left="567" w:hanging="567"/>
        <w:contextualSpacing w:val="0"/>
        <w:jc w:val="both"/>
        <w:rPr>
          <w:rFonts w:ascii="Georgia" w:hAnsi="Georgia"/>
          <w:b/>
        </w:rPr>
      </w:pPr>
      <w:r w:rsidRPr="003146E9">
        <w:rPr>
          <w:rFonts w:ascii="Georgia" w:hAnsi="Georgia"/>
        </w:rPr>
        <w:t>As</w:t>
      </w:r>
      <w:r w:rsidR="00A535CD" w:rsidRPr="003146E9">
        <w:rPr>
          <w:rFonts w:ascii="Georgia" w:hAnsi="Georgia"/>
        </w:rPr>
        <w:t>jad</w:t>
      </w:r>
      <w:r w:rsidRPr="003146E9">
        <w:rPr>
          <w:rFonts w:ascii="Georgia" w:hAnsi="Georgia"/>
        </w:rPr>
        <w:t xml:space="preserve"> pea</w:t>
      </w:r>
      <w:r w:rsidR="00A535CD" w:rsidRPr="003146E9">
        <w:rPr>
          <w:rFonts w:ascii="Georgia" w:hAnsi="Georgia"/>
        </w:rPr>
        <w:t>vad</w:t>
      </w:r>
      <w:r w:rsidRPr="003146E9">
        <w:rPr>
          <w:rFonts w:ascii="Georgia" w:hAnsi="Georgia"/>
        </w:rPr>
        <w:t xml:space="preserve"> vastama </w:t>
      </w:r>
      <w:r w:rsidR="003136DE" w:rsidRPr="003146E9">
        <w:rPr>
          <w:rFonts w:ascii="Georgia" w:hAnsi="Georgia"/>
        </w:rPr>
        <w:t>riigi</w:t>
      </w:r>
      <w:r w:rsidRPr="003146E9">
        <w:rPr>
          <w:rFonts w:ascii="Georgia" w:hAnsi="Georgia"/>
        </w:rPr>
        <w:t>hanke alusdokumentides esitatud tehnilistele nõuetele ja müüjal peavad olemas olema intellektuaalse omandi õigused lepingu täitmiseks</w:t>
      </w:r>
      <w:r w:rsidR="00A535CD" w:rsidRPr="003146E9">
        <w:rPr>
          <w:rFonts w:ascii="Georgia" w:hAnsi="Georgia"/>
        </w:rPr>
        <w:t>.</w:t>
      </w:r>
    </w:p>
    <w:p w14:paraId="06A8EF95" w14:textId="77777777" w:rsidR="00A535CD" w:rsidRPr="003146E9" w:rsidRDefault="00041524" w:rsidP="00C13B45">
      <w:pPr>
        <w:pStyle w:val="ListParagraph"/>
        <w:numPr>
          <w:ilvl w:val="1"/>
          <w:numId w:val="1"/>
        </w:numPr>
        <w:spacing w:after="0" w:line="240" w:lineRule="auto"/>
        <w:ind w:left="567" w:hanging="567"/>
        <w:contextualSpacing w:val="0"/>
        <w:jc w:val="both"/>
        <w:rPr>
          <w:rFonts w:ascii="Georgia" w:hAnsi="Georgia"/>
          <w:b/>
        </w:rPr>
      </w:pPr>
      <w:r w:rsidRPr="003146E9">
        <w:rPr>
          <w:rFonts w:ascii="Georgia" w:hAnsi="Georgia" w:cs="Arial"/>
          <w:shd w:val="clear" w:color="auto" w:fill="FFFFFF"/>
        </w:rPr>
        <w:lastRenderedPageBreak/>
        <w:t xml:space="preserve">Müüja tarnib </w:t>
      </w:r>
      <w:r w:rsidR="00E40C98" w:rsidRPr="003146E9">
        <w:rPr>
          <w:rFonts w:ascii="Georgia" w:hAnsi="Georgia" w:cs="Arial"/>
          <w:shd w:val="clear" w:color="auto" w:fill="FFFFFF"/>
        </w:rPr>
        <w:t>asjad</w:t>
      </w:r>
      <w:r w:rsidRPr="003146E9">
        <w:rPr>
          <w:rFonts w:ascii="Georgia" w:hAnsi="Georgia" w:cs="Arial"/>
          <w:i/>
          <w:shd w:val="clear" w:color="auto" w:fill="FFFFFF"/>
        </w:rPr>
        <w:t xml:space="preserve"> </w:t>
      </w:r>
      <w:r w:rsidRPr="003146E9">
        <w:rPr>
          <w:rFonts w:ascii="Georgia" w:hAnsi="Georgia" w:cs="Arial"/>
          <w:shd w:val="clear" w:color="auto" w:fill="FFFFFF"/>
        </w:rPr>
        <w:t xml:space="preserve">ostja asukohta </w:t>
      </w:r>
      <w:r w:rsidR="00A535CD" w:rsidRPr="003146E9">
        <w:rPr>
          <w:rFonts w:ascii="Georgia" w:hAnsi="Georgia" w:cs="Arial"/>
          <w:shd w:val="clear" w:color="auto" w:fill="FFFFFF"/>
        </w:rPr>
        <w:t xml:space="preserve">kahes osas: </w:t>
      </w:r>
    </w:p>
    <w:p w14:paraId="19C7BDAB" w14:textId="721C8B70" w:rsidR="007166AA" w:rsidRPr="003146E9" w:rsidRDefault="00A535CD" w:rsidP="00A535CD">
      <w:pPr>
        <w:pStyle w:val="ListParagraph"/>
        <w:numPr>
          <w:ilvl w:val="2"/>
          <w:numId w:val="1"/>
        </w:numPr>
        <w:spacing w:after="0" w:line="240" w:lineRule="auto"/>
        <w:contextualSpacing w:val="0"/>
        <w:jc w:val="both"/>
        <w:rPr>
          <w:rFonts w:ascii="Georgia" w:hAnsi="Georgia"/>
          <w:b/>
        </w:rPr>
      </w:pPr>
      <w:r w:rsidRPr="003146E9">
        <w:rPr>
          <w:rFonts w:ascii="Georgia" w:hAnsi="Georgia" w:cs="Arial"/>
          <w:shd w:val="clear" w:color="auto" w:fill="FFFFFF"/>
        </w:rPr>
        <w:t xml:space="preserve">10 000 parkimiskaarti hiljemalt </w:t>
      </w:r>
      <w:r w:rsidRPr="003146E9">
        <w:rPr>
          <w:rFonts w:ascii="Georgia" w:hAnsi="Georgia"/>
        </w:rPr>
        <w:t xml:space="preserve"> </w:t>
      </w:r>
      <w:r w:rsidR="008C1679" w:rsidRPr="003146E9">
        <w:rPr>
          <w:rFonts w:ascii="Georgia" w:hAnsi="Georgia"/>
        </w:rPr>
        <w:t>2</w:t>
      </w:r>
      <w:r w:rsidR="00D153C5">
        <w:rPr>
          <w:rFonts w:ascii="Georgia" w:hAnsi="Georgia"/>
        </w:rPr>
        <w:t>2</w:t>
      </w:r>
      <w:r w:rsidR="008C1679" w:rsidRPr="003146E9">
        <w:rPr>
          <w:rFonts w:ascii="Georgia" w:hAnsi="Georgia"/>
        </w:rPr>
        <w:t>.</w:t>
      </w:r>
      <w:r w:rsidR="00D153C5">
        <w:rPr>
          <w:rFonts w:ascii="Georgia" w:hAnsi="Georgia"/>
        </w:rPr>
        <w:t>01</w:t>
      </w:r>
      <w:r w:rsidR="008C1679" w:rsidRPr="003146E9">
        <w:rPr>
          <w:rFonts w:ascii="Georgia" w:hAnsi="Georgia"/>
        </w:rPr>
        <w:t>.202</w:t>
      </w:r>
      <w:r w:rsidR="00D153C5">
        <w:rPr>
          <w:rFonts w:ascii="Georgia" w:hAnsi="Georgia"/>
        </w:rPr>
        <w:t>4</w:t>
      </w:r>
      <w:r w:rsidRPr="003146E9">
        <w:rPr>
          <w:rFonts w:ascii="Georgia" w:hAnsi="Georgia"/>
        </w:rPr>
        <w:t>;</w:t>
      </w:r>
    </w:p>
    <w:p w14:paraId="46B19447" w14:textId="410FA8A3" w:rsidR="00703D79" w:rsidRPr="003146E9" w:rsidRDefault="00A535CD" w:rsidP="00703D79">
      <w:pPr>
        <w:pStyle w:val="ListParagraph"/>
        <w:numPr>
          <w:ilvl w:val="2"/>
          <w:numId w:val="1"/>
        </w:numPr>
        <w:spacing w:after="0" w:line="240" w:lineRule="auto"/>
        <w:contextualSpacing w:val="0"/>
        <w:jc w:val="both"/>
        <w:rPr>
          <w:rFonts w:ascii="Georgia" w:hAnsi="Georgia"/>
          <w:b/>
        </w:rPr>
      </w:pPr>
      <w:r w:rsidRPr="003146E9">
        <w:rPr>
          <w:rFonts w:ascii="Georgia" w:hAnsi="Georgia" w:cs="Arial"/>
          <w:shd w:val="clear" w:color="auto" w:fill="FFFFFF"/>
        </w:rPr>
        <w:t xml:space="preserve">10 000 parkimiskaarti hiljemalt </w:t>
      </w:r>
      <w:r w:rsidRPr="003146E9">
        <w:rPr>
          <w:rFonts w:ascii="Georgia" w:hAnsi="Georgia"/>
        </w:rPr>
        <w:t xml:space="preserve"> </w:t>
      </w:r>
      <w:r w:rsidR="008C1679" w:rsidRPr="00D62F66">
        <w:rPr>
          <w:rFonts w:ascii="Georgia" w:hAnsi="Georgia"/>
        </w:rPr>
        <w:t>2</w:t>
      </w:r>
      <w:r w:rsidR="00554541" w:rsidRPr="00D62F66">
        <w:rPr>
          <w:rFonts w:ascii="Georgia" w:hAnsi="Georgia"/>
        </w:rPr>
        <w:t>2</w:t>
      </w:r>
      <w:r w:rsidR="008C1679" w:rsidRPr="00D62F66">
        <w:rPr>
          <w:rFonts w:ascii="Georgia" w:hAnsi="Georgia"/>
        </w:rPr>
        <w:t>.0</w:t>
      </w:r>
      <w:r w:rsidR="00554541" w:rsidRPr="00D62F66">
        <w:rPr>
          <w:rFonts w:ascii="Georgia" w:hAnsi="Georgia"/>
        </w:rPr>
        <w:t>1</w:t>
      </w:r>
      <w:r w:rsidR="008C1679" w:rsidRPr="00D62F66">
        <w:rPr>
          <w:rFonts w:ascii="Georgia" w:hAnsi="Georgia"/>
        </w:rPr>
        <w:t>.202</w:t>
      </w:r>
      <w:r w:rsidR="00554541" w:rsidRPr="00D62F66">
        <w:rPr>
          <w:rFonts w:ascii="Georgia" w:hAnsi="Georgia"/>
        </w:rPr>
        <w:t>5</w:t>
      </w:r>
      <w:r w:rsidRPr="003146E9">
        <w:rPr>
          <w:rFonts w:ascii="Georgia" w:hAnsi="Georgia"/>
        </w:rPr>
        <w:t>.</w:t>
      </w:r>
    </w:p>
    <w:p w14:paraId="0A478327" w14:textId="6E1BE9E5" w:rsidR="00041524" w:rsidRPr="003146E9" w:rsidRDefault="00041524" w:rsidP="00C13B45">
      <w:pPr>
        <w:pStyle w:val="ListParagraph"/>
        <w:numPr>
          <w:ilvl w:val="1"/>
          <w:numId w:val="1"/>
        </w:numPr>
        <w:spacing w:after="0" w:line="240" w:lineRule="auto"/>
        <w:ind w:left="567" w:hanging="567"/>
        <w:contextualSpacing w:val="0"/>
        <w:jc w:val="both"/>
        <w:rPr>
          <w:rFonts w:ascii="Georgia" w:hAnsi="Georgia"/>
          <w:b/>
          <w:iCs/>
        </w:rPr>
      </w:pPr>
      <w:r w:rsidRPr="003146E9">
        <w:rPr>
          <w:rFonts w:ascii="Georgia" w:hAnsi="Georgia" w:cs="Arial"/>
          <w:iCs/>
        </w:rPr>
        <w:t xml:space="preserve">Müüja peab </w:t>
      </w:r>
      <w:r w:rsidR="00E40C98" w:rsidRPr="003146E9">
        <w:rPr>
          <w:rFonts w:ascii="Georgia" w:hAnsi="Georgia" w:cs="Arial"/>
          <w:iCs/>
        </w:rPr>
        <w:t>asjad</w:t>
      </w:r>
      <w:r w:rsidR="00703D79" w:rsidRPr="003146E9">
        <w:rPr>
          <w:rFonts w:ascii="Georgia" w:hAnsi="Georgia" w:cs="Arial"/>
          <w:iCs/>
        </w:rPr>
        <w:t>e</w:t>
      </w:r>
      <w:r w:rsidRPr="003146E9">
        <w:rPr>
          <w:rFonts w:ascii="Georgia" w:hAnsi="Georgia" w:cs="Arial"/>
          <w:iCs/>
        </w:rPr>
        <w:t xml:space="preserve"> kohale toimetamisel tagama </w:t>
      </w:r>
      <w:r w:rsidR="00E40C98" w:rsidRPr="003146E9">
        <w:rPr>
          <w:rFonts w:ascii="Georgia" w:hAnsi="Georgia" w:cs="Arial"/>
          <w:iCs/>
        </w:rPr>
        <w:t>asjad</w:t>
      </w:r>
      <w:r w:rsidR="00703D79" w:rsidRPr="003146E9">
        <w:rPr>
          <w:rFonts w:ascii="Georgia" w:hAnsi="Georgia" w:cs="Arial"/>
          <w:iCs/>
        </w:rPr>
        <w:t>e</w:t>
      </w:r>
      <w:r w:rsidRPr="003146E9">
        <w:rPr>
          <w:rFonts w:ascii="Georgia" w:hAnsi="Georgia" w:cs="Arial"/>
          <w:iCs/>
        </w:rPr>
        <w:t xml:space="preserve"> kvaliteedi säilimise ja järgima lepingu objektiks olevatele </w:t>
      </w:r>
      <w:r w:rsidR="00B0129D" w:rsidRPr="003146E9">
        <w:rPr>
          <w:rFonts w:ascii="Georgia" w:hAnsi="Georgia" w:cs="Arial"/>
          <w:iCs/>
        </w:rPr>
        <w:t>asjad</w:t>
      </w:r>
      <w:r w:rsidRPr="003146E9">
        <w:rPr>
          <w:rFonts w:ascii="Georgia" w:hAnsi="Georgia" w:cs="Arial"/>
          <w:iCs/>
        </w:rPr>
        <w:t>ele tavaliselt esitatavaid transportimise tingimusi.</w:t>
      </w:r>
    </w:p>
    <w:p w14:paraId="747F13F4" w14:textId="14B95203" w:rsidR="00041524" w:rsidRPr="003146E9" w:rsidRDefault="00E40C98" w:rsidP="00C13B45">
      <w:pPr>
        <w:pStyle w:val="ListParagraph"/>
        <w:numPr>
          <w:ilvl w:val="1"/>
          <w:numId w:val="1"/>
        </w:numPr>
        <w:spacing w:after="0" w:line="240" w:lineRule="auto"/>
        <w:ind w:left="567" w:hanging="567"/>
        <w:contextualSpacing w:val="0"/>
        <w:jc w:val="both"/>
        <w:rPr>
          <w:rFonts w:ascii="Georgia" w:hAnsi="Georgia"/>
          <w:b/>
        </w:rPr>
      </w:pPr>
      <w:r w:rsidRPr="003146E9">
        <w:rPr>
          <w:rFonts w:ascii="Georgia" w:hAnsi="Georgia" w:cs="Arial"/>
          <w:shd w:val="clear" w:color="auto" w:fill="FFFFFF"/>
        </w:rPr>
        <w:t>Asjad</w:t>
      </w:r>
      <w:r w:rsidR="00703D79" w:rsidRPr="003146E9">
        <w:rPr>
          <w:rFonts w:ascii="Georgia" w:hAnsi="Georgia" w:cs="Arial"/>
          <w:shd w:val="clear" w:color="auto" w:fill="FFFFFF"/>
        </w:rPr>
        <w:t>e</w:t>
      </w:r>
      <w:r w:rsidR="00152B72" w:rsidRPr="003146E9">
        <w:rPr>
          <w:rFonts w:ascii="Georgia" w:hAnsi="Georgia" w:cs="Arial"/>
          <w:shd w:val="clear" w:color="auto" w:fill="FFFFFF"/>
        </w:rPr>
        <w:t xml:space="preserve"> üleandmine toimub üleandmise-vastuvõtmise aktiga.</w:t>
      </w:r>
    </w:p>
    <w:p w14:paraId="4A2D7EF6" w14:textId="5FB6252D" w:rsidR="00041524" w:rsidRPr="003146E9" w:rsidRDefault="00041524" w:rsidP="00C13B45">
      <w:pPr>
        <w:pStyle w:val="ListParagraph"/>
        <w:numPr>
          <w:ilvl w:val="2"/>
          <w:numId w:val="1"/>
        </w:numPr>
        <w:spacing w:after="0" w:line="240" w:lineRule="auto"/>
        <w:ind w:left="1276" w:hanging="709"/>
        <w:contextualSpacing w:val="0"/>
        <w:jc w:val="both"/>
        <w:rPr>
          <w:rFonts w:ascii="Georgia" w:hAnsi="Georgia"/>
          <w:b/>
        </w:rPr>
      </w:pPr>
      <w:r w:rsidRPr="003146E9">
        <w:rPr>
          <w:rFonts w:ascii="Georgia" w:eastAsiaTheme="minorHAnsi" w:hAnsi="Georgia"/>
        </w:rPr>
        <w:t xml:space="preserve">Üleandmise-vastuvõtmise aktis fikseeritakse vajadusel </w:t>
      </w:r>
      <w:r w:rsidR="00E40C98" w:rsidRPr="003146E9">
        <w:rPr>
          <w:rFonts w:ascii="Georgia" w:eastAsiaTheme="minorHAnsi" w:hAnsi="Georgia"/>
        </w:rPr>
        <w:t>as</w:t>
      </w:r>
      <w:r w:rsidR="002C2348" w:rsidRPr="003146E9">
        <w:rPr>
          <w:rFonts w:ascii="Georgia" w:eastAsiaTheme="minorHAnsi" w:hAnsi="Georgia"/>
        </w:rPr>
        <w:t>jade</w:t>
      </w:r>
      <w:r w:rsidRPr="003146E9">
        <w:rPr>
          <w:rFonts w:ascii="Georgia" w:eastAsiaTheme="minorHAnsi" w:hAnsi="Georgia"/>
        </w:rPr>
        <w:t xml:space="preserve"> vastuvõtmisel ilmnenud puudused ja määratakse tähtaeg puuduste kõrvaldamiseks.</w:t>
      </w:r>
      <w:r w:rsidR="00174416" w:rsidRPr="003146E9">
        <w:rPr>
          <w:rFonts w:ascii="Georgia" w:eastAsiaTheme="minorHAnsi" w:hAnsi="Georgia"/>
        </w:rPr>
        <w:t xml:space="preserve"> Kui </w:t>
      </w:r>
      <w:r w:rsidR="00174416" w:rsidRPr="003146E9">
        <w:rPr>
          <w:rFonts w:ascii="Georgia" w:hAnsi="Georgia"/>
        </w:rPr>
        <w:t>müüja rikub lepingust tulenevat kohustust, mille heastamine ei ole võimalik või kui ostjal ei ole heastamise vastu huvi, tähtaega puuduste kõrvaldamiseks ei määrata.</w:t>
      </w:r>
    </w:p>
    <w:p w14:paraId="4E6C7F01" w14:textId="78661F64" w:rsidR="00041524" w:rsidRPr="003146E9" w:rsidRDefault="00041524" w:rsidP="00C13B45">
      <w:pPr>
        <w:pStyle w:val="ListParagraph"/>
        <w:numPr>
          <w:ilvl w:val="2"/>
          <w:numId w:val="1"/>
        </w:numPr>
        <w:spacing w:after="0" w:line="240" w:lineRule="auto"/>
        <w:ind w:left="1276" w:hanging="709"/>
        <w:contextualSpacing w:val="0"/>
        <w:jc w:val="both"/>
        <w:rPr>
          <w:rFonts w:ascii="Georgia" w:hAnsi="Georgia"/>
          <w:b/>
        </w:rPr>
      </w:pPr>
      <w:r w:rsidRPr="003146E9">
        <w:rPr>
          <w:rFonts w:ascii="Georgia" w:eastAsiaTheme="minorHAnsi" w:hAnsi="Georgia"/>
        </w:rPr>
        <w:t xml:space="preserve">Kui </w:t>
      </w:r>
      <w:r w:rsidR="00E40C98" w:rsidRPr="003146E9">
        <w:rPr>
          <w:rFonts w:ascii="Georgia" w:eastAsiaTheme="minorHAnsi" w:hAnsi="Georgia"/>
        </w:rPr>
        <w:t>asjad</w:t>
      </w:r>
      <w:r w:rsidR="00712FBA" w:rsidRPr="003146E9">
        <w:rPr>
          <w:rFonts w:ascii="Georgia" w:eastAsiaTheme="minorHAnsi" w:hAnsi="Georgia"/>
        </w:rPr>
        <w:t>e</w:t>
      </w:r>
      <w:r w:rsidR="008519D8" w:rsidRPr="003146E9">
        <w:rPr>
          <w:rFonts w:ascii="Georgia" w:eastAsiaTheme="minorHAnsi" w:hAnsi="Georgia"/>
        </w:rPr>
        <w:t xml:space="preserve">l </w:t>
      </w:r>
      <w:r w:rsidRPr="003146E9">
        <w:rPr>
          <w:rFonts w:ascii="Georgia" w:eastAsiaTheme="minorHAnsi" w:hAnsi="Georgia"/>
        </w:rPr>
        <w:t>on</w:t>
      </w:r>
      <w:r w:rsidR="008519D8" w:rsidRPr="003146E9">
        <w:rPr>
          <w:rFonts w:ascii="Georgia" w:eastAsiaTheme="minorHAnsi" w:hAnsi="Georgia"/>
        </w:rPr>
        <w:t xml:space="preserve"> üleandmisel</w:t>
      </w:r>
      <w:r w:rsidRPr="003146E9">
        <w:rPr>
          <w:rFonts w:ascii="Georgia" w:eastAsiaTheme="minorHAnsi" w:hAnsi="Georgia"/>
        </w:rPr>
        <w:t xml:space="preserve"> olulised puudused, on ostjal õigus keelduda </w:t>
      </w:r>
      <w:r w:rsidR="00E40C98" w:rsidRPr="003146E9">
        <w:rPr>
          <w:rFonts w:ascii="Georgia" w:eastAsiaTheme="minorHAnsi" w:hAnsi="Georgia"/>
        </w:rPr>
        <w:t>asjad</w:t>
      </w:r>
      <w:r w:rsidR="00712FBA" w:rsidRPr="003146E9">
        <w:rPr>
          <w:rFonts w:ascii="Georgia" w:eastAsiaTheme="minorHAnsi" w:hAnsi="Georgia"/>
        </w:rPr>
        <w:t>e</w:t>
      </w:r>
      <w:r w:rsidRPr="003146E9">
        <w:rPr>
          <w:rFonts w:ascii="Georgia" w:eastAsiaTheme="minorHAnsi" w:hAnsi="Georgia"/>
          <w:i/>
        </w:rPr>
        <w:t xml:space="preserve"> </w:t>
      </w:r>
      <w:r w:rsidRPr="003146E9">
        <w:rPr>
          <w:rFonts w:ascii="Georgia" w:eastAsiaTheme="minorHAnsi" w:hAnsi="Georgia"/>
        </w:rPr>
        <w:t>vastuvõtmisest. Sellisel juhul on m</w:t>
      </w:r>
      <w:r w:rsidRPr="003146E9">
        <w:rPr>
          <w:rFonts w:ascii="Georgia" w:hAnsi="Georgia"/>
        </w:rPr>
        <w:t xml:space="preserve">üüja kohustatud ostja nõudmisel, kas </w:t>
      </w:r>
      <w:r w:rsidR="00E40C98" w:rsidRPr="003146E9">
        <w:rPr>
          <w:rFonts w:ascii="Georgia" w:hAnsi="Georgia"/>
        </w:rPr>
        <w:t>asjad</w:t>
      </w:r>
      <w:r w:rsidR="008519D8" w:rsidRPr="003146E9">
        <w:rPr>
          <w:rFonts w:ascii="Georgia" w:hAnsi="Georgia"/>
          <w:i/>
        </w:rPr>
        <w:t xml:space="preserve"> </w:t>
      </w:r>
      <w:r w:rsidR="008519D8" w:rsidRPr="003146E9">
        <w:rPr>
          <w:rFonts w:ascii="Georgia" w:hAnsi="Georgia"/>
        </w:rPr>
        <w:t xml:space="preserve">parandama või </w:t>
      </w:r>
      <w:r w:rsidRPr="003146E9">
        <w:rPr>
          <w:rFonts w:ascii="Georgia" w:hAnsi="Georgia"/>
        </w:rPr>
        <w:t xml:space="preserve">vahetama ümber puudusteta </w:t>
      </w:r>
      <w:r w:rsidR="00E40C98" w:rsidRPr="003146E9">
        <w:rPr>
          <w:rFonts w:ascii="Georgia" w:hAnsi="Georgia"/>
        </w:rPr>
        <w:t>asjad</w:t>
      </w:r>
      <w:r w:rsidR="002162E5" w:rsidRPr="003146E9">
        <w:rPr>
          <w:rFonts w:ascii="Georgia" w:hAnsi="Georgia"/>
        </w:rPr>
        <w:t>e</w:t>
      </w:r>
      <w:r w:rsidRPr="003146E9">
        <w:rPr>
          <w:rFonts w:ascii="Georgia" w:hAnsi="Georgia"/>
        </w:rPr>
        <w:t xml:space="preserve"> vastu </w:t>
      </w:r>
      <w:r w:rsidR="002162E5" w:rsidRPr="003146E9">
        <w:rPr>
          <w:rFonts w:ascii="Georgia" w:hAnsi="Georgia"/>
        </w:rPr>
        <w:t>kümne</w:t>
      </w:r>
      <w:r w:rsidRPr="003146E9">
        <w:rPr>
          <w:rFonts w:ascii="Georgia" w:hAnsi="Georgia"/>
        </w:rPr>
        <w:t xml:space="preserve"> päeva jooksul või alandama </w:t>
      </w:r>
      <w:r w:rsidR="00E40C98" w:rsidRPr="003146E9">
        <w:rPr>
          <w:rFonts w:ascii="Georgia" w:hAnsi="Georgia"/>
        </w:rPr>
        <w:t>asjad</w:t>
      </w:r>
      <w:r w:rsidR="002162E5" w:rsidRPr="003146E9">
        <w:rPr>
          <w:rFonts w:ascii="Georgia" w:hAnsi="Georgia"/>
        </w:rPr>
        <w:t>e</w:t>
      </w:r>
      <w:r w:rsidRPr="003146E9">
        <w:rPr>
          <w:rFonts w:ascii="Georgia" w:hAnsi="Georgia"/>
        </w:rPr>
        <w:t xml:space="preserve"> maksumust.</w:t>
      </w:r>
    </w:p>
    <w:p w14:paraId="162BD130" w14:textId="41428BF2" w:rsidR="00152B72" w:rsidRPr="003146E9" w:rsidRDefault="00152B72" w:rsidP="00C13B45">
      <w:pPr>
        <w:pStyle w:val="ListParagraph"/>
        <w:numPr>
          <w:ilvl w:val="2"/>
          <w:numId w:val="1"/>
        </w:numPr>
        <w:spacing w:after="0" w:line="240" w:lineRule="auto"/>
        <w:ind w:left="1276" w:hanging="709"/>
        <w:contextualSpacing w:val="0"/>
        <w:jc w:val="both"/>
        <w:rPr>
          <w:rFonts w:ascii="Georgia" w:hAnsi="Georgia"/>
          <w:b/>
          <w:iCs/>
        </w:rPr>
      </w:pPr>
      <w:r w:rsidRPr="003146E9">
        <w:rPr>
          <w:rFonts w:ascii="Georgia" w:hAnsi="Georgia"/>
          <w:iCs/>
        </w:rPr>
        <w:t xml:space="preserve">Kui ostja keeldub </w:t>
      </w:r>
      <w:r w:rsidR="00E40C98" w:rsidRPr="003146E9">
        <w:rPr>
          <w:rFonts w:ascii="Georgia" w:hAnsi="Georgia"/>
          <w:iCs/>
        </w:rPr>
        <w:t>asj</w:t>
      </w:r>
      <w:r w:rsidR="002162E5" w:rsidRPr="003146E9">
        <w:rPr>
          <w:rFonts w:ascii="Georgia" w:hAnsi="Georgia"/>
          <w:iCs/>
        </w:rPr>
        <w:t>u</w:t>
      </w:r>
      <w:r w:rsidRPr="003146E9">
        <w:rPr>
          <w:rFonts w:ascii="Georgia" w:hAnsi="Georgia"/>
          <w:iCs/>
        </w:rPr>
        <w:t xml:space="preserve"> vastu võtmast, on müüjal õigus tellida </w:t>
      </w:r>
      <w:r w:rsidR="00E40C98" w:rsidRPr="003146E9">
        <w:rPr>
          <w:rFonts w:ascii="Georgia" w:hAnsi="Georgia"/>
          <w:iCs/>
        </w:rPr>
        <w:t>asjad</w:t>
      </w:r>
      <w:r w:rsidR="002C2348" w:rsidRPr="003146E9">
        <w:rPr>
          <w:rFonts w:ascii="Georgia" w:hAnsi="Georgia"/>
          <w:iCs/>
        </w:rPr>
        <w:t>e</w:t>
      </w:r>
      <w:r w:rsidRPr="003146E9">
        <w:rPr>
          <w:rFonts w:ascii="Georgia" w:hAnsi="Georgia"/>
          <w:iCs/>
        </w:rPr>
        <w:t xml:space="preserve"> vastavuse hindamiseks ekspertiis mõlema poole poolt aktsepteeritud sõltumatult eksperdilt. Kui </w:t>
      </w:r>
      <w:r w:rsidR="00E40C98" w:rsidRPr="003146E9">
        <w:rPr>
          <w:rFonts w:ascii="Georgia" w:hAnsi="Georgia"/>
          <w:iCs/>
        </w:rPr>
        <w:t>asjad</w:t>
      </w:r>
      <w:r w:rsidR="002C2348" w:rsidRPr="003146E9">
        <w:rPr>
          <w:rFonts w:ascii="Georgia" w:hAnsi="Georgia"/>
          <w:iCs/>
        </w:rPr>
        <w:t>e</w:t>
      </w:r>
      <w:r w:rsidRPr="003146E9">
        <w:rPr>
          <w:rFonts w:ascii="Georgia" w:hAnsi="Georgia"/>
          <w:iCs/>
        </w:rPr>
        <w:t xml:space="preserve"> vastuvõtmisest keeldumine osutub ekspertiisi tulemusel põhjendamatuks, hüvitab ostja müüjale ekspertiisikulud. Kui ekspertiis kinnitab </w:t>
      </w:r>
      <w:r w:rsidR="00E40C98" w:rsidRPr="003146E9">
        <w:rPr>
          <w:rFonts w:ascii="Georgia" w:hAnsi="Georgia"/>
          <w:iCs/>
        </w:rPr>
        <w:t>asjad</w:t>
      </w:r>
      <w:r w:rsidR="002C2348" w:rsidRPr="003146E9">
        <w:rPr>
          <w:rFonts w:ascii="Georgia" w:hAnsi="Georgia"/>
          <w:iCs/>
        </w:rPr>
        <w:t>e</w:t>
      </w:r>
      <w:r w:rsidRPr="003146E9">
        <w:rPr>
          <w:rFonts w:ascii="Georgia" w:hAnsi="Georgia"/>
          <w:iCs/>
        </w:rPr>
        <w:t xml:space="preserve"> mittevastavust, jäävad ekspertiisikulud müüja kanda.</w:t>
      </w:r>
    </w:p>
    <w:p w14:paraId="71BA26E5" w14:textId="30FF9556" w:rsidR="001A092D" w:rsidRPr="003146E9" w:rsidRDefault="00E40C98" w:rsidP="00C13B45">
      <w:pPr>
        <w:pStyle w:val="ListParagraph"/>
        <w:numPr>
          <w:ilvl w:val="1"/>
          <w:numId w:val="1"/>
        </w:numPr>
        <w:spacing w:after="0" w:line="240" w:lineRule="auto"/>
        <w:ind w:left="567" w:hanging="567"/>
        <w:contextualSpacing w:val="0"/>
        <w:jc w:val="both"/>
        <w:rPr>
          <w:rFonts w:ascii="Georgia" w:hAnsi="Georgia"/>
          <w:b/>
        </w:rPr>
      </w:pPr>
      <w:r w:rsidRPr="003146E9">
        <w:rPr>
          <w:rFonts w:ascii="Georgia" w:hAnsi="Georgia"/>
        </w:rPr>
        <w:t>Asjad</w:t>
      </w:r>
      <w:r w:rsidR="002C2348" w:rsidRPr="003146E9">
        <w:rPr>
          <w:rFonts w:ascii="Georgia" w:hAnsi="Georgia"/>
        </w:rPr>
        <w:t>e</w:t>
      </w:r>
      <w:r w:rsidR="001A092D" w:rsidRPr="003146E9">
        <w:rPr>
          <w:rFonts w:ascii="Georgia" w:hAnsi="Georgia"/>
        </w:rPr>
        <w:t xml:space="preserve"> omandiõigus ja juhusliku hävimise ning </w:t>
      </w:r>
      <w:proofErr w:type="spellStart"/>
      <w:r w:rsidR="001A092D" w:rsidRPr="003146E9">
        <w:rPr>
          <w:rFonts w:ascii="Georgia" w:hAnsi="Georgia"/>
        </w:rPr>
        <w:t>kahjustusmise</w:t>
      </w:r>
      <w:proofErr w:type="spellEnd"/>
      <w:r w:rsidR="001A092D" w:rsidRPr="003146E9">
        <w:rPr>
          <w:rFonts w:ascii="Georgia" w:hAnsi="Georgia"/>
        </w:rPr>
        <w:t xml:space="preserve"> riisiko läheb müüjalt ostjale üle üleandmise-vastuvõtmise akti allkirjastamisega.</w:t>
      </w:r>
    </w:p>
    <w:p w14:paraId="58ED813F" w14:textId="77777777" w:rsidR="005857FF" w:rsidRPr="003146E9" w:rsidRDefault="005857FF" w:rsidP="005857FF">
      <w:pPr>
        <w:tabs>
          <w:tab w:val="left" w:pos="567"/>
        </w:tabs>
        <w:rPr>
          <w:rFonts w:ascii="Georgia" w:hAnsi="Georgia"/>
          <w:b/>
          <w:sz w:val="22"/>
          <w:szCs w:val="22"/>
        </w:rPr>
      </w:pPr>
    </w:p>
    <w:p w14:paraId="37D377EB" w14:textId="77777777" w:rsidR="00DE0B76" w:rsidRPr="003146E9" w:rsidRDefault="00041524" w:rsidP="00DE0B76">
      <w:pPr>
        <w:pStyle w:val="ListParagraph"/>
        <w:numPr>
          <w:ilvl w:val="0"/>
          <w:numId w:val="1"/>
        </w:numPr>
        <w:spacing w:after="0" w:line="240" w:lineRule="auto"/>
        <w:ind w:left="567" w:hanging="567"/>
        <w:contextualSpacing w:val="0"/>
        <w:jc w:val="both"/>
        <w:rPr>
          <w:rFonts w:ascii="Georgia" w:hAnsi="Georgia"/>
          <w:b/>
        </w:rPr>
      </w:pPr>
      <w:r w:rsidRPr="003146E9">
        <w:rPr>
          <w:rFonts w:ascii="Georgia" w:hAnsi="Georgia"/>
          <w:b/>
          <w:bCs/>
        </w:rPr>
        <w:t xml:space="preserve">Poolte vastutus ja vääramatu jõud </w:t>
      </w:r>
    </w:p>
    <w:p w14:paraId="2E9B8910" w14:textId="251C686C" w:rsidR="00DE0B76" w:rsidRPr="003146E9" w:rsidRDefault="00DE0B76" w:rsidP="00C13B45">
      <w:pPr>
        <w:pStyle w:val="ListParagraph"/>
        <w:numPr>
          <w:ilvl w:val="1"/>
          <w:numId w:val="1"/>
        </w:numPr>
        <w:spacing w:after="0" w:line="240" w:lineRule="auto"/>
        <w:ind w:left="567" w:hanging="567"/>
        <w:contextualSpacing w:val="0"/>
        <w:jc w:val="both"/>
        <w:rPr>
          <w:rFonts w:ascii="Georgia" w:hAnsi="Georgia"/>
          <w:b/>
        </w:rPr>
      </w:pPr>
      <w:r w:rsidRPr="003146E9">
        <w:rPr>
          <w:rFonts w:ascii="Georgia" w:hAnsi="Georgia"/>
        </w:rPr>
        <w:t>Lepingust tulenevate kohustuste täitmata jätmise või mittekohase täitmisega teisele poolele tekitatud otsese varalise kahju eest kannavad pooled täielikku vastutust selle kahju ulatuses.</w:t>
      </w:r>
    </w:p>
    <w:p w14:paraId="3862FE98" w14:textId="3C483F2D" w:rsidR="00CF339F" w:rsidRPr="003146E9" w:rsidRDefault="00041524" w:rsidP="00C13B45">
      <w:pPr>
        <w:pStyle w:val="ListParagraph"/>
        <w:numPr>
          <w:ilvl w:val="1"/>
          <w:numId w:val="1"/>
        </w:numPr>
        <w:spacing w:after="0" w:line="240" w:lineRule="auto"/>
        <w:ind w:left="567" w:hanging="567"/>
        <w:contextualSpacing w:val="0"/>
        <w:jc w:val="both"/>
        <w:rPr>
          <w:rFonts w:ascii="Georgia" w:hAnsi="Georgia"/>
          <w:b/>
        </w:rPr>
      </w:pPr>
      <w:r w:rsidRPr="003146E9">
        <w:rPr>
          <w:rFonts w:ascii="Georgia" w:hAnsi="Georgia"/>
        </w:rPr>
        <w:t xml:space="preserve">Müüja vastutab </w:t>
      </w:r>
      <w:r w:rsidR="00E45FD4" w:rsidRPr="003146E9">
        <w:rPr>
          <w:rFonts w:ascii="Georgia" w:hAnsi="Georgia"/>
        </w:rPr>
        <w:t xml:space="preserve">igasuguse </w:t>
      </w:r>
      <w:r w:rsidRPr="003146E9">
        <w:rPr>
          <w:rFonts w:ascii="Georgia" w:hAnsi="Georgia"/>
        </w:rPr>
        <w:t xml:space="preserve">lepingurikkumise eest eelkõige, kui </w:t>
      </w:r>
      <w:r w:rsidR="00E45FD4" w:rsidRPr="003146E9">
        <w:rPr>
          <w:rFonts w:ascii="Georgia" w:hAnsi="Georgia"/>
        </w:rPr>
        <w:t xml:space="preserve">müüja ei ole lepingut täitnud, </w:t>
      </w:r>
      <w:r w:rsidRPr="003146E9">
        <w:rPr>
          <w:rFonts w:ascii="Georgia" w:hAnsi="Georgia"/>
        </w:rPr>
        <w:t>as</w:t>
      </w:r>
      <w:r w:rsidR="002C2348" w:rsidRPr="003146E9">
        <w:rPr>
          <w:rFonts w:ascii="Georgia" w:hAnsi="Georgia"/>
        </w:rPr>
        <w:t>jad</w:t>
      </w:r>
      <w:r w:rsidRPr="003146E9">
        <w:rPr>
          <w:rFonts w:ascii="Georgia" w:hAnsi="Georgia"/>
          <w:i/>
        </w:rPr>
        <w:t xml:space="preserve"> </w:t>
      </w:r>
      <w:r w:rsidRPr="003146E9">
        <w:rPr>
          <w:rFonts w:ascii="Georgia" w:hAnsi="Georgia"/>
        </w:rPr>
        <w:t>ei vasta lepingus sätestatud nõuetele, as</w:t>
      </w:r>
      <w:r w:rsidR="002C2348" w:rsidRPr="003146E9">
        <w:rPr>
          <w:rFonts w:ascii="Georgia" w:hAnsi="Georgia"/>
        </w:rPr>
        <w:t>jad</w:t>
      </w:r>
      <w:r w:rsidRPr="003146E9">
        <w:rPr>
          <w:rFonts w:ascii="Georgia" w:hAnsi="Georgia"/>
          <w:i/>
        </w:rPr>
        <w:t xml:space="preserve"> </w:t>
      </w:r>
      <w:r w:rsidR="00CF339F" w:rsidRPr="003146E9">
        <w:rPr>
          <w:rFonts w:ascii="Georgia" w:hAnsi="Georgia"/>
        </w:rPr>
        <w:t xml:space="preserve">ei ole tähtaegselt üle antud või </w:t>
      </w:r>
      <w:r w:rsidRPr="003146E9">
        <w:rPr>
          <w:rFonts w:ascii="Georgia" w:hAnsi="Georgia"/>
        </w:rPr>
        <w:t xml:space="preserve">müüja ei esita </w:t>
      </w:r>
      <w:r w:rsidR="00E40C98" w:rsidRPr="003146E9">
        <w:rPr>
          <w:rFonts w:ascii="Georgia" w:hAnsi="Georgia"/>
        </w:rPr>
        <w:t>asjad</w:t>
      </w:r>
      <w:r w:rsidR="002C2348" w:rsidRPr="003146E9">
        <w:rPr>
          <w:rFonts w:ascii="Georgia" w:hAnsi="Georgia"/>
        </w:rPr>
        <w:t>e</w:t>
      </w:r>
      <w:r w:rsidRPr="003146E9">
        <w:rPr>
          <w:rFonts w:ascii="Georgia" w:hAnsi="Georgia"/>
        </w:rPr>
        <w:t xml:space="preserve"> üleandmisel selle kohta nõuetekohast dokumentatsiooni vms. </w:t>
      </w:r>
      <w:r w:rsidR="00CF339F" w:rsidRPr="003146E9">
        <w:rPr>
          <w:rFonts w:ascii="Georgia" w:hAnsi="Georgia" w:cs="Arial"/>
        </w:rPr>
        <w:t xml:space="preserve">Müüja ei vastuta </w:t>
      </w:r>
      <w:r w:rsidR="00E40C98" w:rsidRPr="003146E9">
        <w:rPr>
          <w:rFonts w:ascii="Georgia" w:hAnsi="Georgia" w:cs="Arial"/>
        </w:rPr>
        <w:t>asjad</w:t>
      </w:r>
      <w:r w:rsidR="002C2348" w:rsidRPr="003146E9">
        <w:rPr>
          <w:rFonts w:ascii="Georgia" w:hAnsi="Georgia" w:cs="Arial"/>
        </w:rPr>
        <w:t>e</w:t>
      </w:r>
      <w:r w:rsidR="00CF339F" w:rsidRPr="003146E9">
        <w:rPr>
          <w:rFonts w:ascii="Georgia" w:hAnsi="Georgia" w:cs="Arial"/>
        </w:rPr>
        <w:t xml:space="preserve"> puuduste eest, kui need on tingitud </w:t>
      </w:r>
      <w:r w:rsidR="00E40C98" w:rsidRPr="003146E9">
        <w:rPr>
          <w:rFonts w:ascii="Georgia" w:hAnsi="Georgia" w:cs="Arial"/>
        </w:rPr>
        <w:t>asjad</w:t>
      </w:r>
      <w:r w:rsidR="002C2348" w:rsidRPr="003146E9">
        <w:rPr>
          <w:rFonts w:ascii="Georgia" w:hAnsi="Georgia" w:cs="Arial"/>
        </w:rPr>
        <w:t>e</w:t>
      </w:r>
      <w:r w:rsidR="00CF339F" w:rsidRPr="003146E9">
        <w:rPr>
          <w:rFonts w:ascii="Georgia" w:hAnsi="Georgia" w:cs="Arial"/>
        </w:rPr>
        <w:t xml:space="preserve"> ebaõigest kasutamisest või hooldamisest ostja poolt.</w:t>
      </w:r>
    </w:p>
    <w:p w14:paraId="637D1CFE" w14:textId="7A83812C" w:rsidR="00E45FD4" w:rsidRPr="003146E9" w:rsidRDefault="00E45FD4" w:rsidP="00C13B45">
      <w:pPr>
        <w:pStyle w:val="ListParagraph"/>
        <w:numPr>
          <w:ilvl w:val="1"/>
          <w:numId w:val="1"/>
        </w:numPr>
        <w:spacing w:after="0" w:line="240" w:lineRule="auto"/>
        <w:ind w:left="567" w:hanging="567"/>
        <w:contextualSpacing w:val="0"/>
        <w:jc w:val="both"/>
        <w:rPr>
          <w:rFonts w:ascii="Georgia" w:hAnsi="Georgia"/>
          <w:b/>
        </w:rPr>
      </w:pPr>
      <w:r w:rsidRPr="003146E9">
        <w:rPr>
          <w:rFonts w:ascii="Georgia" w:hAnsi="Georgia"/>
        </w:rPr>
        <w:t xml:space="preserve">Kui sama rikkumise eest on võimalik nõuda leppetrahvi mitme sätte alusel või sama rikkumise eest on võimalik kohaldada erinevaid õiguskaitsevahendeid, valib õiguskaitsevahendi ostja. Leppetrahvi nõudmine ei mõjuta õigust nõuda täiendavalt ka kohustuste täitmist ja kahju hüvitamist. </w:t>
      </w:r>
    </w:p>
    <w:p w14:paraId="30BE894D" w14:textId="3AAC6C80" w:rsidR="00E45FD4" w:rsidRPr="003146E9" w:rsidRDefault="00E45FD4" w:rsidP="00C13B45">
      <w:pPr>
        <w:pStyle w:val="ListParagraph"/>
        <w:numPr>
          <w:ilvl w:val="1"/>
          <w:numId w:val="1"/>
        </w:numPr>
        <w:spacing w:after="0" w:line="240" w:lineRule="auto"/>
        <w:ind w:left="567" w:hanging="567"/>
        <w:contextualSpacing w:val="0"/>
        <w:jc w:val="both"/>
        <w:rPr>
          <w:rFonts w:ascii="Georgia" w:hAnsi="Georgia"/>
          <w:b/>
        </w:rPr>
      </w:pPr>
      <w:r w:rsidRPr="003146E9">
        <w:rPr>
          <w:rFonts w:ascii="Georgia" w:hAnsi="Georgia"/>
        </w:rPr>
        <w:t xml:space="preserve">Ostja esitab pretensiooni </w:t>
      </w:r>
      <w:r w:rsidRPr="003146E9">
        <w:rPr>
          <w:rFonts w:ascii="Georgia" w:hAnsi="Georgia"/>
          <w:iCs/>
        </w:rPr>
        <w:t xml:space="preserve">mõistliku aja jooksul </w:t>
      </w:r>
      <w:r w:rsidR="00E40C98" w:rsidRPr="003146E9">
        <w:rPr>
          <w:rFonts w:ascii="Georgia" w:hAnsi="Georgia"/>
          <w:iCs/>
        </w:rPr>
        <w:t>asjad</w:t>
      </w:r>
      <w:r w:rsidR="002C2348" w:rsidRPr="003146E9">
        <w:rPr>
          <w:rFonts w:ascii="Georgia" w:hAnsi="Georgia"/>
          <w:iCs/>
        </w:rPr>
        <w:t>e</w:t>
      </w:r>
      <w:r w:rsidRPr="003146E9">
        <w:rPr>
          <w:rFonts w:ascii="Georgia" w:hAnsi="Georgia"/>
        </w:rPr>
        <w:t xml:space="preserve"> mittevastavusest teada saamisest arvates.</w:t>
      </w:r>
    </w:p>
    <w:p w14:paraId="083E9A26" w14:textId="55D606DB" w:rsidR="00E45FD4" w:rsidRPr="003146E9" w:rsidRDefault="00E45FD4" w:rsidP="00C13B45">
      <w:pPr>
        <w:pStyle w:val="ListParagraph"/>
        <w:numPr>
          <w:ilvl w:val="2"/>
          <w:numId w:val="1"/>
        </w:numPr>
        <w:spacing w:after="0" w:line="240" w:lineRule="auto"/>
        <w:ind w:left="1276" w:hanging="709"/>
        <w:contextualSpacing w:val="0"/>
        <w:jc w:val="both"/>
        <w:rPr>
          <w:rFonts w:ascii="Georgia" w:hAnsi="Georgia"/>
          <w:b/>
        </w:rPr>
      </w:pPr>
      <w:r w:rsidRPr="003146E9">
        <w:rPr>
          <w:rFonts w:ascii="Georgia" w:hAnsi="Georgia"/>
        </w:rPr>
        <w:t xml:space="preserve">Pretensioonis </w:t>
      </w:r>
      <w:r w:rsidRPr="003146E9">
        <w:rPr>
          <w:rFonts w:ascii="Georgia" w:eastAsiaTheme="minorHAnsi" w:hAnsi="Georgia"/>
        </w:rPr>
        <w:t xml:space="preserve">fikseeritakse </w:t>
      </w:r>
      <w:r w:rsidR="00E40C98" w:rsidRPr="003146E9">
        <w:rPr>
          <w:rFonts w:ascii="Georgia" w:eastAsiaTheme="minorHAnsi" w:hAnsi="Georgia"/>
        </w:rPr>
        <w:t>asjad</w:t>
      </w:r>
      <w:r w:rsidR="002C2348" w:rsidRPr="003146E9">
        <w:rPr>
          <w:rFonts w:ascii="Georgia" w:eastAsiaTheme="minorHAnsi" w:hAnsi="Georgia"/>
        </w:rPr>
        <w:t>es</w:t>
      </w:r>
      <w:r w:rsidRPr="003146E9">
        <w:rPr>
          <w:rFonts w:ascii="Georgia" w:eastAsiaTheme="minorHAnsi" w:hAnsi="Georgia"/>
        </w:rPr>
        <w:t xml:space="preserve"> ilmnenud puudused ja määratakse tähtaeg puuduste kõrvaldamiseks. Ostja võib nõuda puudustega </w:t>
      </w:r>
      <w:r w:rsidR="00E40C98" w:rsidRPr="003146E9">
        <w:rPr>
          <w:rFonts w:ascii="Georgia" w:eastAsiaTheme="minorHAnsi" w:hAnsi="Georgia"/>
        </w:rPr>
        <w:t>asjad</w:t>
      </w:r>
      <w:r w:rsidR="002C2348" w:rsidRPr="003146E9">
        <w:rPr>
          <w:rFonts w:ascii="Georgia" w:eastAsiaTheme="minorHAnsi" w:hAnsi="Georgia"/>
        </w:rPr>
        <w:t>e</w:t>
      </w:r>
      <w:r w:rsidRPr="003146E9">
        <w:rPr>
          <w:rFonts w:ascii="Georgia" w:eastAsiaTheme="minorHAnsi" w:hAnsi="Georgia"/>
        </w:rPr>
        <w:t xml:space="preserve"> parandamist või puudusteta </w:t>
      </w:r>
      <w:r w:rsidR="00E40C98" w:rsidRPr="003146E9">
        <w:rPr>
          <w:rFonts w:ascii="Georgia" w:eastAsiaTheme="minorHAnsi" w:hAnsi="Georgia"/>
        </w:rPr>
        <w:t>asjad</w:t>
      </w:r>
      <w:r w:rsidR="002C2348" w:rsidRPr="003146E9">
        <w:rPr>
          <w:rFonts w:ascii="Georgia" w:eastAsiaTheme="minorHAnsi" w:hAnsi="Georgia"/>
        </w:rPr>
        <w:t>e</w:t>
      </w:r>
      <w:r w:rsidRPr="003146E9">
        <w:rPr>
          <w:rFonts w:ascii="Georgia" w:eastAsiaTheme="minorHAnsi" w:hAnsi="Georgia"/>
        </w:rPr>
        <w:t xml:space="preserve"> vastu ümber vahetamist, kui sellega ei põhjustata müüjale ebamõistlikke kulusid või põhjendamatuid ebamugavusi.</w:t>
      </w:r>
      <w:r w:rsidRPr="003146E9">
        <w:rPr>
          <w:rFonts w:ascii="Georgia" w:hAnsi="Georgia"/>
        </w:rPr>
        <w:t xml:space="preserve"> </w:t>
      </w:r>
    </w:p>
    <w:p w14:paraId="14547462" w14:textId="60D7EBA4" w:rsidR="00E45FD4" w:rsidRPr="003146E9" w:rsidRDefault="00E45FD4" w:rsidP="00C13B45">
      <w:pPr>
        <w:pStyle w:val="ListParagraph"/>
        <w:numPr>
          <w:ilvl w:val="2"/>
          <w:numId w:val="1"/>
        </w:numPr>
        <w:spacing w:after="0" w:line="240" w:lineRule="auto"/>
        <w:ind w:left="1276" w:hanging="709"/>
        <w:contextualSpacing w:val="0"/>
        <w:jc w:val="both"/>
        <w:rPr>
          <w:rFonts w:ascii="Georgia" w:hAnsi="Georgia"/>
          <w:b/>
        </w:rPr>
      </w:pPr>
      <w:r w:rsidRPr="003146E9">
        <w:rPr>
          <w:rFonts w:ascii="Georgia" w:hAnsi="Georgia"/>
        </w:rPr>
        <w:t>Ostjal on õigus puuduste kõrvaldamise nõude asemel alandada lepingu hinda</w:t>
      </w:r>
      <w:r w:rsidR="00C13B45" w:rsidRPr="003146E9">
        <w:rPr>
          <w:rFonts w:ascii="Georgia" w:hAnsi="Georgia"/>
        </w:rPr>
        <w:t>.</w:t>
      </w:r>
    </w:p>
    <w:p w14:paraId="79C93832" w14:textId="4F66D6C7" w:rsidR="00D9262E" w:rsidRPr="003146E9" w:rsidRDefault="00E45FD4" w:rsidP="00C13B45">
      <w:pPr>
        <w:numPr>
          <w:ilvl w:val="1"/>
          <w:numId w:val="1"/>
        </w:numPr>
        <w:ind w:left="567" w:hanging="567"/>
        <w:contextualSpacing/>
        <w:rPr>
          <w:rFonts w:ascii="Georgia" w:hAnsi="Georgia" w:cs="Arial"/>
          <w:b/>
          <w:sz w:val="22"/>
          <w:szCs w:val="22"/>
          <w:shd w:val="clear" w:color="auto" w:fill="FFFFFF"/>
        </w:rPr>
      </w:pPr>
      <w:r w:rsidRPr="003146E9">
        <w:rPr>
          <w:rFonts w:ascii="Georgia" w:hAnsi="Georgia" w:cs="Arial"/>
          <w:sz w:val="22"/>
          <w:szCs w:val="22"/>
          <w:shd w:val="clear" w:color="auto" w:fill="FFFFFF"/>
        </w:rPr>
        <w:t>Lisaks lepingu täitmise nõudele või täitmisnõude asemel on o</w:t>
      </w:r>
      <w:r w:rsidR="00DA4C4A" w:rsidRPr="003146E9">
        <w:rPr>
          <w:rFonts w:ascii="Georgia" w:hAnsi="Georgia" w:cs="Arial"/>
          <w:sz w:val="22"/>
          <w:szCs w:val="22"/>
          <w:shd w:val="clear" w:color="auto" w:fill="FFFFFF"/>
        </w:rPr>
        <w:t xml:space="preserve">stjal õigus nõuda leppetrahvi </w:t>
      </w:r>
      <w:r w:rsidR="00277BC9" w:rsidRPr="003146E9">
        <w:rPr>
          <w:rFonts w:ascii="Georgia" w:hAnsi="Georgia" w:cs="Arial"/>
          <w:sz w:val="22"/>
          <w:szCs w:val="22"/>
          <w:shd w:val="clear" w:color="auto" w:fill="FFFFFF"/>
        </w:rPr>
        <w:t>3</w:t>
      </w:r>
      <w:r w:rsidR="00DA4C4A" w:rsidRPr="003146E9">
        <w:rPr>
          <w:rFonts w:ascii="Georgia" w:hAnsi="Georgia" w:cs="Arial"/>
          <w:sz w:val="22"/>
          <w:szCs w:val="22"/>
          <w:shd w:val="clear" w:color="auto" w:fill="FFFFFF"/>
        </w:rPr>
        <w:t>% lepingu hinnast,</w:t>
      </w:r>
      <w:r w:rsidRPr="003146E9">
        <w:rPr>
          <w:rFonts w:ascii="Georgia" w:hAnsi="Georgia" w:cs="Arial"/>
          <w:sz w:val="22"/>
          <w:szCs w:val="22"/>
          <w:shd w:val="clear" w:color="auto" w:fill="FFFFFF"/>
        </w:rPr>
        <w:t xml:space="preserve"> iga rikkumise eest, kui müüja ei ole </w:t>
      </w:r>
      <w:r w:rsidR="00E40C98" w:rsidRPr="003146E9">
        <w:rPr>
          <w:rFonts w:ascii="Georgia" w:hAnsi="Georgia" w:cs="Arial"/>
          <w:sz w:val="22"/>
          <w:szCs w:val="22"/>
          <w:shd w:val="clear" w:color="auto" w:fill="FFFFFF"/>
        </w:rPr>
        <w:t>asj</w:t>
      </w:r>
      <w:r w:rsidR="00277BC9" w:rsidRPr="003146E9">
        <w:rPr>
          <w:rFonts w:ascii="Georgia" w:hAnsi="Georgia" w:cs="Arial"/>
          <w:sz w:val="22"/>
          <w:szCs w:val="22"/>
          <w:shd w:val="clear" w:color="auto" w:fill="FFFFFF"/>
        </w:rPr>
        <w:t>u</w:t>
      </w:r>
      <w:r w:rsidRPr="003146E9">
        <w:rPr>
          <w:rFonts w:ascii="Georgia" w:hAnsi="Georgia" w:cs="Arial"/>
          <w:sz w:val="22"/>
          <w:szCs w:val="22"/>
          <w:shd w:val="clear" w:color="auto" w:fill="FFFFFF"/>
        </w:rPr>
        <w:t xml:space="preserve"> üle andnud või ei vasta müüja poolt üle antud </w:t>
      </w:r>
      <w:r w:rsidR="002C2348" w:rsidRPr="003146E9">
        <w:rPr>
          <w:rFonts w:ascii="Georgia" w:hAnsi="Georgia" w:cs="Arial"/>
          <w:sz w:val="22"/>
          <w:szCs w:val="22"/>
          <w:shd w:val="clear" w:color="auto" w:fill="FFFFFF"/>
        </w:rPr>
        <w:t>asjad</w:t>
      </w:r>
      <w:r w:rsidRPr="003146E9">
        <w:rPr>
          <w:rFonts w:ascii="Georgia" w:hAnsi="Georgia" w:cs="Arial"/>
          <w:sz w:val="22"/>
          <w:szCs w:val="22"/>
          <w:shd w:val="clear" w:color="auto" w:fill="FFFFFF"/>
        </w:rPr>
        <w:t xml:space="preserve"> lepingutingimustele</w:t>
      </w:r>
      <w:r w:rsidR="00DA4C4A" w:rsidRPr="003146E9">
        <w:rPr>
          <w:rFonts w:ascii="Georgia" w:hAnsi="Georgia" w:cs="Arial"/>
          <w:sz w:val="22"/>
          <w:szCs w:val="22"/>
          <w:shd w:val="clear" w:color="auto" w:fill="FFFFFF"/>
        </w:rPr>
        <w:t xml:space="preserve">. </w:t>
      </w:r>
    </w:p>
    <w:p w14:paraId="7AA40C54" w14:textId="122ED9A3" w:rsidR="001B4D43" w:rsidRPr="003146E9" w:rsidRDefault="00041524" w:rsidP="00C13B45">
      <w:pPr>
        <w:numPr>
          <w:ilvl w:val="1"/>
          <w:numId w:val="1"/>
        </w:numPr>
        <w:ind w:left="567" w:hanging="567"/>
        <w:contextualSpacing/>
        <w:rPr>
          <w:rFonts w:ascii="Georgia" w:hAnsi="Georgia" w:cs="Arial"/>
          <w:b/>
          <w:sz w:val="22"/>
          <w:szCs w:val="22"/>
          <w:shd w:val="clear" w:color="auto" w:fill="FFFFFF"/>
        </w:rPr>
      </w:pPr>
      <w:r w:rsidRPr="003146E9">
        <w:rPr>
          <w:rFonts w:ascii="Georgia" w:hAnsi="Georgia"/>
          <w:sz w:val="22"/>
          <w:szCs w:val="22"/>
        </w:rPr>
        <w:t xml:space="preserve">Lepingus sätestatud </w:t>
      </w:r>
      <w:r w:rsidR="00E40C98" w:rsidRPr="003146E9">
        <w:rPr>
          <w:rFonts w:ascii="Georgia" w:hAnsi="Georgia"/>
          <w:sz w:val="22"/>
          <w:szCs w:val="22"/>
        </w:rPr>
        <w:t>asjad</w:t>
      </w:r>
      <w:r w:rsidR="00B245A9" w:rsidRPr="003146E9">
        <w:rPr>
          <w:rFonts w:ascii="Georgia" w:hAnsi="Georgia"/>
          <w:sz w:val="22"/>
          <w:szCs w:val="22"/>
        </w:rPr>
        <w:t>e</w:t>
      </w:r>
      <w:r w:rsidRPr="003146E9">
        <w:rPr>
          <w:rFonts w:ascii="Georgia" w:hAnsi="Georgia"/>
          <w:i/>
          <w:sz w:val="22"/>
          <w:szCs w:val="22"/>
        </w:rPr>
        <w:t xml:space="preserve"> </w:t>
      </w:r>
      <w:r w:rsidRPr="003146E9">
        <w:rPr>
          <w:rFonts w:ascii="Georgia" w:hAnsi="Georgia"/>
          <w:sz w:val="22"/>
          <w:szCs w:val="22"/>
        </w:rPr>
        <w:t>üleandmise tähtajast mittekinnipidamise korral on ostjal õ</w:t>
      </w:r>
      <w:r w:rsidR="00CF339F" w:rsidRPr="003146E9">
        <w:rPr>
          <w:rFonts w:ascii="Georgia" w:hAnsi="Georgia"/>
          <w:sz w:val="22"/>
          <w:szCs w:val="22"/>
        </w:rPr>
        <w:t xml:space="preserve">igus nõuda müüjalt leppetrahvi </w:t>
      </w:r>
      <w:r w:rsidR="00B44FFE" w:rsidRPr="003146E9">
        <w:rPr>
          <w:rFonts w:ascii="Georgia" w:hAnsi="Georgia"/>
          <w:sz w:val="22"/>
          <w:szCs w:val="22"/>
        </w:rPr>
        <w:t>0,2</w:t>
      </w:r>
      <w:r w:rsidRPr="003146E9">
        <w:rPr>
          <w:rFonts w:ascii="Georgia" w:hAnsi="Georgia"/>
          <w:sz w:val="22"/>
          <w:szCs w:val="22"/>
        </w:rPr>
        <w:t>%  lepingu hi</w:t>
      </w:r>
      <w:r w:rsidR="00516989" w:rsidRPr="003146E9">
        <w:rPr>
          <w:rFonts w:ascii="Georgia" w:hAnsi="Georgia"/>
          <w:sz w:val="22"/>
          <w:szCs w:val="22"/>
        </w:rPr>
        <w:t>nnast iga viivitatud päeva eest</w:t>
      </w:r>
      <w:r w:rsidR="00B245A9" w:rsidRPr="003146E9">
        <w:rPr>
          <w:rFonts w:ascii="Georgia" w:hAnsi="Georgia"/>
          <w:sz w:val="22"/>
          <w:szCs w:val="22"/>
        </w:rPr>
        <w:t>.</w:t>
      </w:r>
    </w:p>
    <w:p w14:paraId="7794D21D" w14:textId="374A8123" w:rsidR="00D9262E" w:rsidRPr="003146E9" w:rsidRDefault="001B4D43" w:rsidP="00C13B45">
      <w:pPr>
        <w:numPr>
          <w:ilvl w:val="1"/>
          <w:numId w:val="1"/>
        </w:numPr>
        <w:ind w:left="567" w:hanging="567"/>
        <w:contextualSpacing/>
        <w:rPr>
          <w:rFonts w:ascii="Georgia" w:hAnsi="Georgia" w:cs="Arial"/>
          <w:b/>
          <w:sz w:val="22"/>
          <w:szCs w:val="22"/>
          <w:shd w:val="clear" w:color="auto" w:fill="FFFFFF"/>
        </w:rPr>
      </w:pPr>
      <w:r w:rsidRPr="003146E9">
        <w:rPr>
          <w:rFonts w:ascii="Georgia" w:hAnsi="Georgia"/>
          <w:sz w:val="22"/>
          <w:szCs w:val="22"/>
        </w:rPr>
        <w:t xml:space="preserve">Kui müüja </w:t>
      </w:r>
      <w:r w:rsidR="000C40FA" w:rsidRPr="003146E9">
        <w:rPr>
          <w:rFonts w:ascii="Georgia" w:hAnsi="Georgia"/>
          <w:sz w:val="22"/>
          <w:szCs w:val="22"/>
        </w:rPr>
        <w:t xml:space="preserve">ei täida lepinguga võetud kohustusi, </w:t>
      </w:r>
      <w:r w:rsidRPr="003146E9">
        <w:rPr>
          <w:rFonts w:ascii="Georgia" w:hAnsi="Georgia"/>
          <w:sz w:val="22"/>
          <w:szCs w:val="22"/>
        </w:rPr>
        <w:t xml:space="preserve">ei paranda või ei vaheta ümber puudustega </w:t>
      </w:r>
      <w:r w:rsidR="00E40C98" w:rsidRPr="003146E9">
        <w:rPr>
          <w:rFonts w:ascii="Georgia" w:hAnsi="Georgia"/>
          <w:sz w:val="22"/>
          <w:szCs w:val="22"/>
        </w:rPr>
        <w:t>asj</w:t>
      </w:r>
      <w:r w:rsidR="00677885" w:rsidRPr="003146E9">
        <w:rPr>
          <w:rFonts w:ascii="Georgia" w:hAnsi="Georgia"/>
          <w:sz w:val="22"/>
          <w:szCs w:val="22"/>
        </w:rPr>
        <w:t>u</w:t>
      </w:r>
      <w:r w:rsidRPr="003146E9">
        <w:rPr>
          <w:rFonts w:ascii="Georgia" w:hAnsi="Georgia"/>
          <w:sz w:val="22"/>
          <w:szCs w:val="22"/>
        </w:rPr>
        <w:t xml:space="preserve"> ja müüja viivitust saab lugeda oluliseks lepingurikkumiseks, on ostjal õigus </w:t>
      </w:r>
      <w:r w:rsidRPr="003146E9">
        <w:rPr>
          <w:rFonts w:ascii="Georgia" w:hAnsi="Georgia" w:cs="Arial"/>
          <w:sz w:val="22"/>
          <w:szCs w:val="22"/>
        </w:rPr>
        <w:t xml:space="preserve">osta mittetäidetud või mittenõuetekohaselt täidetud mahus </w:t>
      </w:r>
      <w:r w:rsidR="00B0129D" w:rsidRPr="003146E9">
        <w:rPr>
          <w:rFonts w:ascii="Georgia" w:hAnsi="Georgia" w:cs="Arial"/>
          <w:sz w:val="22"/>
          <w:szCs w:val="22"/>
        </w:rPr>
        <w:t>asjad</w:t>
      </w:r>
      <w:r w:rsidRPr="003146E9">
        <w:rPr>
          <w:rFonts w:ascii="Georgia" w:hAnsi="Georgia" w:cs="Arial"/>
          <w:sz w:val="22"/>
          <w:szCs w:val="22"/>
        </w:rPr>
        <w:t xml:space="preserve"> kolmandatelt isikutelt</w:t>
      </w:r>
      <w:r w:rsidRPr="003146E9" w:rsidDel="00E56E1B">
        <w:rPr>
          <w:rFonts w:ascii="Georgia" w:hAnsi="Georgia" w:cs="Arial"/>
          <w:sz w:val="22"/>
          <w:szCs w:val="22"/>
          <w:shd w:val="clear" w:color="auto" w:fill="FFFFFF"/>
        </w:rPr>
        <w:t xml:space="preserve"> </w:t>
      </w:r>
      <w:r w:rsidRPr="003146E9">
        <w:rPr>
          <w:rFonts w:ascii="Georgia" w:hAnsi="Georgia" w:cs="Arial"/>
          <w:sz w:val="22"/>
          <w:szCs w:val="22"/>
        </w:rPr>
        <w:t xml:space="preserve">ning nõuda lisaks leppetrahvile kolmandatelt isikutelt ostetud </w:t>
      </w:r>
      <w:r w:rsidR="00B0129D" w:rsidRPr="003146E9">
        <w:rPr>
          <w:rFonts w:ascii="Georgia" w:hAnsi="Georgia" w:cs="Arial"/>
          <w:sz w:val="22"/>
          <w:szCs w:val="22"/>
        </w:rPr>
        <w:t>asjad</w:t>
      </w:r>
      <w:r w:rsidRPr="003146E9">
        <w:rPr>
          <w:rFonts w:ascii="Georgia" w:hAnsi="Georgia" w:cs="Arial"/>
          <w:sz w:val="22"/>
          <w:szCs w:val="22"/>
        </w:rPr>
        <w:t>ele kulunud summa ning lepingu hinna vahe hüvitamist müüja poolt ja/või leping erakorraliselt ühepoolselt lõpetada.</w:t>
      </w:r>
    </w:p>
    <w:p w14:paraId="3CA332E7" w14:textId="4365D18D" w:rsidR="007C523D" w:rsidRPr="003146E9" w:rsidRDefault="007C523D" w:rsidP="00C13B45">
      <w:pPr>
        <w:pStyle w:val="ListParagraph"/>
        <w:numPr>
          <w:ilvl w:val="1"/>
          <w:numId w:val="1"/>
        </w:numPr>
        <w:tabs>
          <w:tab w:val="left" w:pos="567"/>
        </w:tabs>
        <w:spacing w:after="0" w:line="240" w:lineRule="auto"/>
        <w:ind w:left="567" w:hanging="567"/>
        <w:contextualSpacing w:val="0"/>
        <w:jc w:val="both"/>
        <w:rPr>
          <w:rFonts w:ascii="Georgia" w:hAnsi="Georgia"/>
          <w:b/>
        </w:rPr>
      </w:pPr>
      <w:r w:rsidRPr="003146E9">
        <w:rPr>
          <w:rFonts w:ascii="Georgia" w:hAnsi="Georgia"/>
        </w:rPr>
        <w:t>Kui ostja viivitab lepingus sätestatud rahaliste kohustuste täitmisega, on müüjal õigus nõuda ostjalt viivist 0,</w:t>
      </w:r>
      <w:r w:rsidR="00B44FFE" w:rsidRPr="003146E9">
        <w:rPr>
          <w:rFonts w:ascii="Georgia" w:hAnsi="Georgia"/>
        </w:rPr>
        <w:t>2</w:t>
      </w:r>
      <w:r w:rsidRPr="003146E9">
        <w:rPr>
          <w:rFonts w:ascii="Georgia" w:hAnsi="Georgia"/>
        </w:rPr>
        <w:t xml:space="preserve">% tähtaegselt tasumata summalt päevas, kuid mitte rohkem kui 5% lepingu hinnast. </w:t>
      </w:r>
    </w:p>
    <w:p w14:paraId="4CBFCDC0" w14:textId="408E17D7" w:rsidR="00C13B45" w:rsidRPr="003146E9" w:rsidRDefault="001135FF" w:rsidP="00C13B45">
      <w:pPr>
        <w:pStyle w:val="ListParagraph"/>
        <w:numPr>
          <w:ilvl w:val="1"/>
          <w:numId w:val="1"/>
        </w:numPr>
        <w:tabs>
          <w:tab w:val="left" w:pos="567"/>
        </w:tabs>
        <w:spacing w:after="0" w:line="240" w:lineRule="auto"/>
        <w:ind w:left="567" w:hanging="567"/>
        <w:contextualSpacing w:val="0"/>
        <w:jc w:val="both"/>
        <w:outlineLvl w:val="2"/>
        <w:rPr>
          <w:rFonts w:ascii="Georgia" w:hAnsi="Georgia"/>
          <w:b/>
        </w:rPr>
      </w:pPr>
      <w:r w:rsidRPr="003146E9">
        <w:rPr>
          <w:rFonts w:ascii="Georgia" w:hAnsi="Georgia"/>
        </w:rPr>
        <w:t xml:space="preserve">Lepingu punktis 9 sätestatud konfidentsiaalsuskohustuse rikkumisel müüja või  lepingu punktis </w:t>
      </w:r>
      <w:r w:rsidR="009D20E2" w:rsidRPr="003146E9">
        <w:rPr>
          <w:rFonts w:ascii="Georgia" w:hAnsi="Georgia"/>
        </w:rPr>
        <w:t>7</w:t>
      </w:r>
      <w:r w:rsidRPr="003146E9">
        <w:rPr>
          <w:rFonts w:ascii="Georgia" w:hAnsi="Georgia"/>
        </w:rPr>
        <w:t>.</w:t>
      </w:r>
      <w:r w:rsidR="002739CA" w:rsidRPr="003146E9">
        <w:rPr>
          <w:rFonts w:ascii="Georgia" w:hAnsi="Georgia"/>
        </w:rPr>
        <w:t>1</w:t>
      </w:r>
      <w:r w:rsidRPr="003146E9">
        <w:rPr>
          <w:rFonts w:ascii="Georgia" w:hAnsi="Georgia"/>
        </w:rPr>
        <w:t xml:space="preserve">. nimetatud isikute poolt on ostjal õigus nõuda müüjalt </w:t>
      </w:r>
      <w:r w:rsidRPr="003146E9">
        <w:rPr>
          <w:rFonts w:ascii="Georgia" w:hAnsi="Georgia" w:cs="Arial"/>
        </w:rPr>
        <w:t xml:space="preserve">leppetrahvi kuni </w:t>
      </w:r>
      <w:r w:rsidR="009D20E2" w:rsidRPr="003146E9">
        <w:rPr>
          <w:rFonts w:ascii="Georgia" w:hAnsi="Georgia"/>
        </w:rPr>
        <w:t>5%</w:t>
      </w:r>
      <w:r w:rsidRPr="003146E9">
        <w:rPr>
          <w:rFonts w:ascii="Georgia" w:hAnsi="Georgia" w:cs="Arial"/>
        </w:rPr>
        <w:t xml:space="preserve"> lepingu hinnast ja/või leping erakorraliselt ühepoolselt</w:t>
      </w:r>
      <w:r w:rsidR="003113FF" w:rsidRPr="003146E9">
        <w:rPr>
          <w:rFonts w:ascii="Georgia" w:hAnsi="Georgia" w:cs="Arial"/>
        </w:rPr>
        <w:t xml:space="preserve"> üles öelda</w:t>
      </w:r>
      <w:r w:rsidRPr="003146E9">
        <w:rPr>
          <w:rFonts w:ascii="Georgia" w:hAnsi="Georgia" w:cs="Arial"/>
        </w:rPr>
        <w:t>.</w:t>
      </w:r>
    </w:p>
    <w:p w14:paraId="6A1891F4" w14:textId="086A69E8" w:rsidR="007E13C3" w:rsidRPr="003146E9" w:rsidRDefault="00041524" w:rsidP="00C13B45">
      <w:pPr>
        <w:pStyle w:val="ListParagraph"/>
        <w:numPr>
          <w:ilvl w:val="1"/>
          <w:numId w:val="1"/>
        </w:numPr>
        <w:tabs>
          <w:tab w:val="left" w:pos="567"/>
        </w:tabs>
        <w:spacing w:after="0" w:line="240" w:lineRule="auto"/>
        <w:ind w:left="567" w:hanging="567"/>
        <w:contextualSpacing w:val="0"/>
        <w:jc w:val="both"/>
        <w:outlineLvl w:val="2"/>
        <w:rPr>
          <w:rFonts w:ascii="Georgia" w:hAnsi="Georgia"/>
          <w:b/>
        </w:rPr>
      </w:pPr>
      <w:r w:rsidRPr="003146E9">
        <w:rPr>
          <w:rFonts w:ascii="Georgia" w:hAnsi="Georgia"/>
        </w:rPr>
        <w:lastRenderedPageBreak/>
        <w:t>Lepingus sätestatud kohustuste mittetäitmise või mittenõuetekohase täitmise korral, kui neid saab lugeda oluliseks lepingurikkumiseks, on ostjal õigus leping erakorraliselt ühepoolselt lõpetada, teatades sellest müüjale kirjalikus vormis avaldusega.</w:t>
      </w:r>
      <w:r w:rsidR="003773AB" w:rsidRPr="003146E9">
        <w:rPr>
          <w:rFonts w:ascii="Georgia" w:hAnsi="Georgia"/>
        </w:rPr>
        <w:t xml:space="preserve"> Lepingu rikkumist loetakse oluliseks eelkõige VÕS § 116 lg 2 kirjeldatud </w:t>
      </w:r>
      <w:r w:rsidR="00E40C98" w:rsidRPr="003146E9">
        <w:rPr>
          <w:rFonts w:ascii="Georgia" w:hAnsi="Georgia"/>
        </w:rPr>
        <w:t>asjad</w:t>
      </w:r>
      <w:r w:rsidR="003773AB" w:rsidRPr="003146E9">
        <w:rPr>
          <w:rFonts w:ascii="Georgia" w:hAnsi="Georgia"/>
        </w:rPr>
        <w:t>oludel.</w:t>
      </w:r>
    </w:p>
    <w:p w14:paraId="6C909CEC" w14:textId="4C566155" w:rsidR="00041524" w:rsidRPr="003146E9" w:rsidRDefault="00041524" w:rsidP="00C13B45">
      <w:pPr>
        <w:pStyle w:val="ListParagraph"/>
        <w:numPr>
          <w:ilvl w:val="1"/>
          <w:numId w:val="1"/>
        </w:numPr>
        <w:tabs>
          <w:tab w:val="left" w:pos="567"/>
        </w:tabs>
        <w:spacing w:after="0" w:line="240" w:lineRule="auto"/>
        <w:ind w:left="567" w:hanging="567"/>
        <w:contextualSpacing w:val="0"/>
        <w:jc w:val="both"/>
        <w:rPr>
          <w:rFonts w:ascii="Georgia" w:hAnsi="Georgia"/>
          <w:b/>
        </w:rPr>
      </w:pPr>
      <w:r w:rsidRPr="003146E9">
        <w:rPr>
          <w:rFonts w:ascii="Georgia" w:hAnsi="Georgia"/>
        </w:rPr>
        <w:t xml:space="preserve">Leppetrahvid ja viivised tuleb tasuda </w:t>
      </w:r>
      <w:r w:rsidR="00A94991" w:rsidRPr="003146E9">
        <w:rPr>
          <w:rFonts w:ascii="Georgia" w:hAnsi="Georgia"/>
        </w:rPr>
        <w:t xml:space="preserve">14 </w:t>
      </w:r>
      <w:r w:rsidRPr="003146E9">
        <w:rPr>
          <w:rFonts w:ascii="Georgia" w:hAnsi="Georgia"/>
        </w:rPr>
        <w:t xml:space="preserve">päeva jooksul vastava nõude saamisest. Ostjal on õigus </w:t>
      </w:r>
      <w:r w:rsidR="00E40C98" w:rsidRPr="003146E9">
        <w:rPr>
          <w:rFonts w:ascii="Georgia" w:hAnsi="Georgia"/>
        </w:rPr>
        <w:t>asjad</w:t>
      </w:r>
      <w:r w:rsidR="002C2348" w:rsidRPr="003146E9">
        <w:rPr>
          <w:rFonts w:ascii="Georgia" w:hAnsi="Georgia"/>
        </w:rPr>
        <w:t>e</w:t>
      </w:r>
      <w:r w:rsidRPr="003146E9">
        <w:rPr>
          <w:rFonts w:ascii="Georgia" w:hAnsi="Georgia"/>
        </w:rPr>
        <w:t xml:space="preserve"> eest tasumisel vähendada lepingu hinda leppetrahvi summa võrra. </w:t>
      </w:r>
    </w:p>
    <w:p w14:paraId="066A32A3" w14:textId="77777777" w:rsidR="00C76C79" w:rsidRPr="003146E9" w:rsidRDefault="00C76C79" w:rsidP="00C76C79">
      <w:pPr>
        <w:pStyle w:val="ListParagraph"/>
        <w:numPr>
          <w:ilvl w:val="1"/>
          <w:numId w:val="1"/>
        </w:numPr>
        <w:tabs>
          <w:tab w:val="left" w:pos="567"/>
        </w:tabs>
        <w:jc w:val="both"/>
        <w:outlineLvl w:val="2"/>
        <w:rPr>
          <w:rFonts w:ascii="Georgia" w:hAnsi="Georgia"/>
        </w:rPr>
      </w:pPr>
      <w:r w:rsidRPr="003146E9">
        <w:rPr>
          <w:rFonts w:ascii="Georgia" w:hAnsi="Georgia"/>
        </w:rPr>
        <w:t xml:space="preserve">Pooled ei vastuta lepingust või õigusaktidest tuleneva kohustuse rikkumise eest, kui kohustuse rikkumise põhjustas vääramatu jõud. Vääramatu jõu ja rikkumise </w:t>
      </w:r>
      <w:proofErr w:type="spellStart"/>
      <w:r w:rsidRPr="003146E9">
        <w:rPr>
          <w:rFonts w:ascii="Georgia" w:hAnsi="Georgia"/>
        </w:rPr>
        <w:t>vabandatavuse</w:t>
      </w:r>
      <w:proofErr w:type="spellEnd"/>
      <w:r w:rsidRPr="003146E9">
        <w:rPr>
          <w:rFonts w:ascii="Georgia" w:hAnsi="Georgia"/>
        </w:rPr>
        <w:t xml:space="preserve"> osas kohaldavad pooled võlaõigusseaduses (VÕS) §-s 103 sätestatut. </w:t>
      </w:r>
    </w:p>
    <w:p w14:paraId="332556FB" w14:textId="77777777" w:rsidR="00C76C79" w:rsidRPr="003146E9" w:rsidRDefault="00C76C79" w:rsidP="00C76C79">
      <w:pPr>
        <w:pStyle w:val="ListParagraph"/>
        <w:numPr>
          <w:ilvl w:val="2"/>
          <w:numId w:val="1"/>
        </w:numPr>
        <w:tabs>
          <w:tab w:val="left" w:pos="567"/>
        </w:tabs>
        <w:jc w:val="both"/>
        <w:outlineLvl w:val="2"/>
        <w:rPr>
          <w:rFonts w:ascii="Georgia" w:hAnsi="Georgia"/>
          <w:i/>
          <w:iCs/>
          <w:color w:val="5B9BD5" w:themeColor="accent1"/>
        </w:rPr>
      </w:pPr>
      <w:r w:rsidRPr="003146E9">
        <w:rPr>
          <w:rFonts w:ascii="Georgia" w:hAnsi="Georgia"/>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3A86A4C4" w14:textId="77777777" w:rsidR="00C76C79" w:rsidRPr="003146E9" w:rsidRDefault="00C76C79" w:rsidP="00C76C79">
      <w:pPr>
        <w:pStyle w:val="ListParagraph"/>
        <w:numPr>
          <w:ilvl w:val="2"/>
          <w:numId w:val="1"/>
        </w:numPr>
        <w:tabs>
          <w:tab w:val="left" w:pos="567"/>
        </w:tabs>
        <w:jc w:val="both"/>
        <w:outlineLvl w:val="2"/>
        <w:rPr>
          <w:rFonts w:ascii="Georgia" w:hAnsi="Georgia"/>
        </w:rPr>
      </w:pPr>
      <w:r w:rsidRPr="003146E9">
        <w:rPr>
          <w:rFonts w:ascii="Georgia" w:hAnsi="Georgia"/>
        </w:rPr>
        <w:t>Kui lepingu täitmine on takistatud vääramatu jõu mõju tõttu, lükkuvad lepingus sätestatud tähtajad edasi aja võrra, mil vääramatu jõud kohustuse täitmist takistas.</w:t>
      </w:r>
    </w:p>
    <w:p w14:paraId="0D165BA5" w14:textId="77777777" w:rsidR="00041524" w:rsidRPr="003146E9" w:rsidRDefault="00041524" w:rsidP="00E62C09">
      <w:pPr>
        <w:pStyle w:val="ListParagraph"/>
        <w:tabs>
          <w:tab w:val="left" w:pos="567"/>
        </w:tabs>
        <w:spacing w:after="0" w:line="240" w:lineRule="auto"/>
        <w:ind w:left="360"/>
        <w:contextualSpacing w:val="0"/>
        <w:jc w:val="both"/>
        <w:rPr>
          <w:rFonts w:ascii="Georgia" w:hAnsi="Georgia"/>
          <w:b/>
        </w:rPr>
      </w:pPr>
    </w:p>
    <w:p w14:paraId="0FFC8BD1" w14:textId="77777777" w:rsidR="00041524" w:rsidRPr="003146E9" w:rsidRDefault="00041524" w:rsidP="00C13B45">
      <w:pPr>
        <w:pStyle w:val="ListParagraph"/>
        <w:numPr>
          <w:ilvl w:val="0"/>
          <w:numId w:val="1"/>
        </w:numPr>
        <w:spacing w:after="0" w:line="240" w:lineRule="auto"/>
        <w:ind w:left="567" w:hanging="567"/>
        <w:contextualSpacing w:val="0"/>
        <w:jc w:val="both"/>
        <w:rPr>
          <w:rFonts w:ascii="Georgia" w:hAnsi="Georgia"/>
        </w:rPr>
      </w:pPr>
      <w:r w:rsidRPr="003146E9">
        <w:rPr>
          <w:rFonts w:ascii="Georgia" w:hAnsi="Georgia"/>
          <w:b/>
          <w:bCs/>
        </w:rPr>
        <w:t xml:space="preserve">Teadete edastamine ja volitatud esindajad </w:t>
      </w:r>
    </w:p>
    <w:p w14:paraId="668C95B5" w14:textId="77777777" w:rsidR="00041524" w:rsidRPr="003146E9" w:rsidRDefault="00041524" w:rsidP="00C13B45">
      <w:pPr>
        <w:pStyle w:val="ListParagraph"/>
        <w:numPr>
          <w:ilvl w:val="1"/>
          <w:numId w:val="1"/>
        </w:numPr>
        <w:spacing w:after="0" w:line="240" w:lineRule="auto"/>
        <w:ind w:left="567" w:hanging="567"/>
        <w:contextualSpacing w:val="0"/>
        <w:jc w:val="both"/>
        <w:rPr>
          <w:rFonts w:ascii="Georgia" w:hAnsi="Georgia"/>
        </w:rPr>
      </w:pPr>
      <w:r w:rsidRPr="003146E9">
        <w:rPr>
          <w:rFonts w:ascii="Georgia" w:hAnsi="Georgia"/>
        </w:rPr>
        <w:t xml:space="preserve">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 </w:t>
      </w:r>
    </w:p>
    <w:p w14:paraId="3A583737" w14:textId="54E1972E" w:rsidR="00041524" w:rsidRPr="003146E9" w:rsidRDefault="00041524" w:rsidP="00C13B45">
      <w:pPr>
        <w:pStyle w:val="ListParagraph"/>
        <w:numPr>
          <w:ilvl w:val="1"/>
          <w:numId w:val="1"/>
        </w:numPr>
        <w:spacing w:after="11" w:line="240" w:lineRule="auto"/>
        <w:ind w:left="567" w:hanging="567"/>
        <w:contextualSpacing w:val="0"/>
        <w:jc w:val="both"/>
        <w:rPr>
          <w:rFonts w:ascii="Georgia" w:hAnsi="Georgia"/>
        </w:rPr>
      </w:pPr>
      <w:r w:rsidRPr="003146E9">
        <w:rPr>
          <w:rFonts w:ascii="Georgia" w:hAnsi="Georgia"/>
        </w:rPr>
        <w:t xml:space="preserve">Lepinguga seotud teated edastatakse teisele poolele lepingus märgitud kontaktandmetel. Kontaktandmete muutusest on pool kohustatud koheselt informeerima teist poolt. </w:t>
      </w:r>
      <w:r w:rsidR="006E0405" w:rsidRPr="003146E9">
        <w:rPr>
          <w:rFonts w:ascii="Georgia" w:hAnsi="Georgia"/>
        </w:rPr>
        <w:t>Kuni kontaktandmete muutusest teavitamiseni loetakse teade nõuetekohaselt edastatuks, kui see on saadetud poolele lepingus märgitud kontaktandmetel.</w:t>
      </w:r>
    </w:p>
    <w:p w14:paraId="654B197C" w14:textId="476BF801" w:rsidR="00041524" w:rsidRPr="003146E9" w:rsidRDefault="00041524" w:rsidP="00C13B45">
      <w:pPr>
        <w:pStyle w:val="ListParagraph"/>
        <w:numPr>
          <w:ilvl w:val="1"/>
          <w:numId w:val="1"/>
        </w:numPr>
        <w:spacing w:after="11" w:line="240" w:lineRule="auto"/>
        <w:ind w:left="567" w:hanging="567"/>
        <w:contextualSpacing w:val="0"/>
        <w:jc w:val="both"/>
        <w:rPr>
          <w:rFonts w:ascii="Georgia" w:hAnsi="Georgia"/>
        </w:rPr>
      </w:pPr>
      <w:r w:rsidRPr="003146E9">
        <w:rPr>
          <w:rFonts w:ascii="Georgia" w:hAnsi="Georgia"/>
        </w:rPr>
        <w:t xml:space="preserve">Kirjalik teade loetakse poole poolt </w:t>
      </w:r>
      <w:proofErr w:type="spellStart"/>
      <w:r w:rsidRPr="003146E9">
        <w:rPr>
          <w:rFonts w:ascii="Georgia" w:hAnsi="Georgia"/>
        </w:rPr>
        <w:t>kättesaaduks</w:t>
      </w:r>
      <w:proofErr w:type="spellEnd"/>
      <w:r w:rsidRPr="003146E9">
        <w:rPr>
          <w:rFonts w:ascii="Georgia" w:hAnsi="Georgia"/>
        </w:rPr>
        <w:t xml:space="preserve">, kui see on üle antud allkirja vastu või kui teade on saadetud postiasutuse poolt tähitud kirjaga poole poolt teatatud aadressil ja postitamisest on möödunud 5 kalendripäeva. E-posti teel, sh digitaalselt allkirjastatud dokumentide, saatmise korral loetakse teade </w:t>
      </w:r>
      <w:proofErr w:type="spellStart"/>
      <w:r w:rsidRPr="003146E9">
        <w:rPr>
          <w:rFonts w:ascii="Georgia" w:hAnsi="Georgia"/>
        </w:rPr>
        <w:t>kättesaaduks</w:t>
      </w:r>
      <w:proofErr w:type="spellEnd"/>
      <w:r w:rsidRPr="003146E9">
        <w:rPr>
          <w:rFonts w:ascii="Georgia" w:hAnsi="Georgia"/>
        </w:rPr>
        <w:t xml:space="preserve"> e-kirjas näidatud saatmise kellaajal. </w:t>
      </w:r>
    </w:p>
    <w:p w14:paraId="0D1DA874" w14:textId="77777777" w:rsidR="00041524" w:rsidRPr="003146E9" w:rsidRDefault="00041524" w:rsidP="00C13B45">
      <w:pPr>
        <w:pStyle w:val="ListParagraph"/>
        <w:numPr>
          <w:ilvl w:val="1"/>
          <w:numId w:val="1"/>
        </w:numPr>
        <w:spacing w:after="11" w:line="240" w:lineRule="auto"/>
        <w:ind w:left="567" w:hanging="567"/>
        <w:contextualSpacing w:val="0"/>
        <w:jc w:val="both"/>
        <w:rPr>
          <w:rFonts w:ascii="Georgia" w:hAnsi="Georgia"/>
        </w:rPr>
      </w:pPr>
      <w:r w:rsidRPr="003146E9">
        <w:rPr>
          <w:rFonts w:ascii="Georgia" w:hAnsi="Georgia"/>
        </w:rPr>
        <w:t>Poolte volitatud esindajad on:</w:t>
      </w:r>
    </w:p>
    <w:p w14:paraId="45D42E07" w14:textId="42327785" w:rsidR="00041524" w:rsidRPr="003146E9" w:rsidRDefault="00041524" w:rsidP="00C13B45">
      <w:pPr>
        <w:pStyle w:val="ListParagraph"/>
        <w:numPr>
          <w:ilvl w:val="2"/>
          <w:numId w:val="1"/>
        </w:numPr>
        <w:spacing w:after="11" w:line="240" w:lineRule="auto"/>
        <w:ind w:left="1276" w:hanging="709"/>
        <w:contextualSpacing w:val="0"/>
        <w:jc w:val="both"/>
        <w:rPr>
          <w:rFonts w:ascii="Georgia" w:hAnsi="Georgia"/>
          <w:i/>
        </w:rPr>
      </w:pPr>
      <w:r w:rsidRPr="003146E9">
        <w:rPr>
          <w:rFonts w:ascii="Georgia" w:hAnsi="Georgia"/>
        </w:rPr>
        <w:t xml:space="preserve">Ostja volitatud esindaja ____________ </w:t>
      </w:r>
      <w:r w:rsidRPr="003146E9">
        <w:rPr>
          <w:rFonts w:ascii="Georgia" w:hAnsi="Georgia"/>
          <w:i/>
        </w:rPr>
        <w:t xml:space="preserve">nimi </w:t>
      </w:r>
      <w:r w:rsidRPr="003146E9">
        <w:rPr>
          <w:rFonts w:ascii="Georgia" w:hAnsi="Georgia"/>
        </w:rPr>
        <w:softHyphen/>
      </w:r>
      <w:r w:rsidRPr="003146E9">
        <w:rPr>
          <w:rFonts w:ascii="Georgia" w:hAnsi="Georgia"/>
        </w:rPr>
        <w:softHyphen/>
      </w:r>
      <w:r w:rsidRPr="003146E9">
        <w:rPr>
          <w:rFonts w:ascii="Georgia" w:hAnsi="Georgia"/>
        </w:rPr>
        <w:softHyphen/>
        <w:t>_________________</w:t>
      </w:r>
      <w:r w:rsidR="00A94991" w:rsidRPr="003146E9">
        <w:rPr>
          <w:rFonts w:ascii="Georgia" w:hAnsi="Georgia"/>
        </w:rPr>
        <w:t xml:space="preserve">, </w:t>
      </w:r>
      <w:r w:rsidRPr="003146E9">
        <w:rPr>
          <w:rFonts w:ascii="Georgia" w:hAnsi="Georgia"/>
        </w:rPr>
        <w:t xml:space="preserve"> </w:t>
      </w:r>
      <w:r w:rsidRPr="003146E9">
        <w:rPr>
          <w:rFonts w:ascii="Georgia" w:hAnsi="Georgia"/>
          <w:i/>
        </w:rPr>
        <w:t>telefon</w:t>
      </w:r>
      <w:r w:rsidR="00A94991" w:rsidRPr="003146E9">
        <w:rPr>
          <w:rFonts w:ascii="Georgia" w:hAnsi="Georgia"/>
          <w:i/>
        </w:rPr>
        <w:t xml:space="preserve"> _______</w:t>
      </w:r>
      <w:r w:rsidRPr="003146E9">
        <w:rPr>
          <w:rFonts w:ascii="Georgia" w:hAnsi="Georgia"/>
          <w:i/>
        </w:rPr>
        <w:t>, e-post</w:t>
      </w:r>
      <w:r w:rsidR="00A94991" w:rsidRPr="003146E9">
        <w:rPr>
          <w:rFonts w:ascii="Georgia" w:hAnsi="Georgia"/>
          <w:i/>
        </w:rPr>
        <w:t xml:space="preserve"> ____________</w:t>
      </w:r>
      <w:r w:rsidRPr="003146E9">
        <w:rPr>
          <w:rFonts w:ascii="Georgia" w:hAnsi="Georgia"/>
        </w:rPr>
        <w:t>. Ostja volitatud esindajal on õigus esindada ostjat kõikides lepingu täitmisega seotud küsimustes, v.a lepingu muutmine, lepingu ühepoolne erakorraline lõpetamine ning leppetrahvi, viivise või kahjude hüvitamise nõude esitamine.</w:t>
      </w:r>
      <w:r w:rsidRPr="003146E9">
        <w:rPr>
          <w:rFonts w:ascii="Georgia" w:hAnsi="Georgia"/>
          <w:i/>
        </w:rPr>
        <w:t xml:space="preserve"> </w:t>
      </w:r>
    </w:p>
    <w:p w14:paraId="77F68BBF" w14:textId="5867CDB3" w:rsidR="00041524" w:rsidRPr="003146E9" w:rsidRDefault="00041524" w:rsidP="00C13B45">
      <w:pPr>
        <w:pStyle w:val="ListParagraph"/>
        <w:numPr>
          <w:ilvl w:val="2"/>
          <w:numId w:val="1"/>
        </w:numPr>
        <w:spacing w:after="11" w:line="240" w:lineRule="auto"/>
        <w:ind w:left="1276" w:hanging="709"/>
        <w:contextualSpacing w:val="0"/>
        <w:jc w:val="both"/>
        <w:rPr>
          <w:rFonts w:ascii="Georgia" w:hAnsi="Georgia"/>
          <w:i/>
        </w:rPr>
      </w:pPr>
      <w:r w:rsidRPr="003146E9">
        <w:rPr>
          <w:rFonts w:ascii="Georgia" w:hAnsi="Georgia"/>
        </w:rPr>
        <w:t xml:space="preserve"> Müüja volitatud esindaja ____________ </w:t>
      </w:r>
      <w:r w:rsidRPr="003146E9">
        <w:rPr>
          <w:rFonts w:ascii="Georgia" w:hAnsi="Georgia"/>
          <w:i/>
        </w:rPr>
        <w:t xml:space="preserve">nimi </w:t>
      </w:r>
      <w:r w:rsidRPr="003146E9">
        <w:rPr>
          <w:rFonts w:ascii="Georgia" w:hAnsi="Georgia"/>
        </w:rPr>
        <w:softHyphen/>
      </w:r>
      <w:r w:rsidRPr="003146E9">
        <w:rPr>
          <w:rFonts w:ascii="Georgia" w:hAnsi="Georgia"/>
        </w:rPr>
        <w:softHyphen/>
      </w:r>
      <w:r w:rsidRPr="003146E9">
        <w:rPr>
          <w:rFonts w:ascii="Georgia" w:hAnsi="Georgia"/>
        </w:rPr>
        <w:softHyphen/>
        <w:t>_________________</w:t>
      </w:r>
      <w:r w:rsidR="00A94991" w:rsidRPr="003146E9">
        <w:rPr>
          <w:rFonts w:ascii="Georgia" w:hAnsi="Georgia"/>
        </w:rPr>
        <w:t>,</w:t>
      </w:r>
      <w:r w:rsidRPr="003146E9">
        <w:rPr>
          <w:rFonts w:ascii="Georgia" w:hAnsi="Georgia"/>
        </w:rPr>
        <w:t xml:space="preserve"> </w:t>
      </w:r>
      <w:r w:rsidRPr="003146E9">
        <w:rPr>
          <w:rFonts w:ascii="Georgia" w:hAnsi="Georgia"/>
          <w:i/>
        </w:rPr>
        <w:t>telefon</w:t>
      </w:r>
      <w:r w:rsidR="00A94991" w:rsidRPr="003146E9">
        <w:rPr>
          <w:rFonts w:ascii="Georgia" w:hAnsi="Georgia"/>
          <w:i/>
        </w:rPr>
        <w:t xml:space="preserve"> ______</w:t>
      </w:r>
      <w:r w:rsidRPr="003146E9">
        <w:rPr>
          <w:rFonts w:ascii="Georgia" w:hAnsi="Georgia"/>
          <w:i/>
        </w:rPr>
        <w:t>, e-post</w:t>
      </w:r>
      <w:r w:rsidR="00A94991" w:rsidRPr="003146E9">
        <w:rPr>
          <w:rFonts w:ascii="Georgia" w:hAnsi="Georgia"/>
          <w:i/>
        </w:rPr>
        <w:t xml:space="preserve"> ____________</w:t>
      </w:r>
      <w:r w:rsidRPr="003146E9">
        <w:rPr>
          <w:rFonts w:ascii="Georgia" w:hAnsi="Georgia"/>
        </w:rPr>
        <w:t>.</w:t>
      </w:r>
    </w:p>
    <w:p w14:paraId="123D3213" w14:textId="1B87B6F5" w:rsidR="00EA1AF0" w:rsidRPr="003146E9" w:rsidRDefault="009D20E2" w:rsidP="00EA1AF0">
      <w:pPr>
        <w:pStyle w:val="ListParagraph"/>
        <w:numPr>
          <w:ilvl w:val="1"/>
          <w:numId w:val="1"/>
        </w:numPr>
        <w:spacing w:after="11" w:line="240" w:lineRule="auto"/>
        <w:ind w:left="567" w:hanging="567"/>
        <w:contextualSpacing w:val="0"/>
        <w:jc w:val="both"/>
        <w:rPr>
          <w:rFonts w:ascii="Georgia" w:hAnsi="Georgia"/>
          <w:i/>
        </w:rPr>
      </w:pPr>
      <w:r w:rsidRPr="003146E9">
        <w:rPr>
          <w:rFonts w:ascii="Georgia" w:hAnsi="Georgia"/>
        </w:rPr>
        <w:t>Pooled võivad põhjendatud vajaduse korral lepingu täitmise käigus volitatud esindajate andmeid muuta, teavitades sellest teist poolt e-posti teel. Kuni kontaktandmete muutusest teavitamiseni loetakse teade nõuetekohaselt edastatuks, kui see on saadetud poolele lepingus märgitud kontaktandmetel.</w:t>
      </w:r>
    </w:p>
    <w:p w14:paraId="485C09FC" w14:textId="535D60DC" w:rsidR="00041524" w:rsidRPr="003146E9" w:rsidRDefault="00041524" w:rsidP="00C13B45">
      <w:pPr>
        <w:tabs>
          <w:tab w:val="left" w:pos="567"/>
        </w:tabs>
        <w:spacing w:after="11"/>
        <w:rPr>
          <w:rFonts w:ascii="Georgia" w:hAnsi="Georgia"/>
          <w:sz w:val="22"/>
          <w:szCs w:val="22"/>
        </w:rPr>
      </w:pPr>
    </w:p>
    <w:p w14:paraId="42E4C801" w14:textId="77777777" w:rsidR="00EA1AF0" w:rsidRPr="003146E9" w:rsidRDefault="00EA1AF0" w:rsidP="00EA1AF0">
      <w:pPr>
        <w:pStyle w:val="ListParagraph"/>
        <w:numPr>
          <w:ilvl w:val="0"/>
          <w:numId w:val="1"/>
        </w:numPr>
        <w:spacing w:after="0" w:line="240" w:lineRule="auto"/>
        <w:ind w:left="567" w:hanging="567"/>
        <w:contextualSpacing w:val="0"/>
        <w:jc w:val="both"/>
        <w:rPr>
          <w:rFonts w:ascii="Georgia" w:hAnsi="Georgia"/>
          <w:i/>
        </w:rPr>
      </w:pPr>
      <w:r w:rsidRPr="003146E9">
        <w:rPr>
          <w:rFonts w:ascii="Georgia" w:hAnsi="Georgia"/>
          <w:b/>
          <w:bCs/>
        </w:rPr>
        <w:t>Konfidentsiaalsus ja andmekaitse</w:t>
      </w:r>
    </w:p>
    <w:p w14:paraId="5DD9A893" w14:textId="4A26F1DA" w:rsidR="00EA1AF0" w:rsidRPr="003146E9" w:rsidRDefault="005F58BB" w:rsidP="00EA1AF0">
      <w:pPr>
        <w:pStyle w:val="ListParagraph"/>
        <w:numPr>
          <w:ilvl w:val="1"/>
          <w:numId w:val="1"/>
        </w:numPr>
        <w:spacing w:after="11" w:line="240" w:lineRule="auto"/>
        <w:ind w:left="567" w:hanging="567"/>
        <w:contextualSpacing w:val="0"/>
        <w:jc w:val="both"/>
        <w:rPr>
          <w:rFonts w:ascii="Georgia" w:hAnsi="Georgia"/>
          <w:i/>
        </w:rPr>
      </w:pPr>
      <w:r>
        <w:rPr>
          <w:rFonts w:ascii="Georgia" w:hAnsi="Georgia"/>
        </w:rPr>
        <w:t>Müüja</w:t>
      </w:r>
      <w:r w:rsidR="00EA1AF0" w:rsidRPr="003146E9">
        <w:rPr>
          <w:rFonts w:ascii="Georgia" w:hAnsi="Georgia"/>
        </w:rPr>
        <w:t xml:space="preserve">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022503EC" w14:textId="4667A0E4" w:rsidR="00EA1AF0" w:rsidRPr="003146E9" w:rsidRDefault="00EA1AF0" w:rsidP="00EA1AF0">
      <w:pPr>
        <w:pStyle w:val="ListParagraph"/>
        <w:numPr>
          <w:ilvl w:val="1"/>
          <w:numId w:val="1"/>
        </w:numPr>
        <w:spacing w:after="11" w:line="240" w:lineRule="auto"/>
        <w:ind w:left="567" w:hanging="567"/>
        <w:contextualSpacing w:val="0"/>
        <w:jc w:val="both"/>
        <w:rPr>
          <w:rFonts w:ascii="Georgia" w:hAnsi="Georgia"/>
          <w:i/>
        </w:rPr>
      </w:pPr>
      <w:r w:rsidRPr="003146E9">
        <w:rPr>
          <w:rFonts w:ascii="Georgia" w:hAnsi="Georgia"/>
        </w:rPr>
        <w:t xml:space="preserve">Lepingu täitmisel </w:t>
      </w:r>
      <w:r w:rsidR="005F58BB">
        <w:rPr>
          <w:rFonts w:ascii="Georgia" w:hAnsi="Georgia"/>
        </w:rPr>
        <w:t>müüja</w:t>
      </w:r>
      <w:r w:rsidRPr="003146E9">
        <w:rPr>
          <w:rFonts w:ascii="Georgia" w:hAnsi="Georgia"/>
        </w:rPr>
        <w:t xml:space="preserve">le või </w:t>
      </w:r>
      <w:r w:rsidR="005F58BB">
        <w:rPr>
          <w:rFonts w:ascii="Georgia" w:hAnsi="Georgia"/>
        </w:rPr>
        <w:t>müüja</w:t>
      </w:r>
      <w:r w:rsidRPr="003146E9">
        <w:rPr>
          <w:rFonts w:ascii="Georgia" w:hAnsi="Georgia"/>
        </w:rPr>
        <w:t xml:space="preserve">ga seotud isikutele teatavaks saanud isiku- ja turvaandmed ning muu vastavalt markeeritud teave ja asjaolud, mille avalikuks tulek võiks kahjustada </w:t>
      </w:r>
      <w:r w:rsidR="005F58BB" w:rsidRPr="003146E9">
        <w:rPr>
          <w:rFonts w:ascii="Georgia" w:hAnsi="Georgia"/>
        </w:rPr>
        <w:t>ostja</w:t>
      </w:r>
      <w:r w:rsidRPr="003146E9">
        <w:rPr>
          <w:rFonts w:ascii="Georgia" w:hAnsi="Georgia"/>
        </w:rPr>
        <w:t xml:space="preserve"> huve, on konfidentsiaalne. Vastavasisulise informatsiooni kolmandale isikule kättesaadavaks tegemist </w:t>
      </w:r>
      <w:r w:rsidR="005F58BB">
        <w:rPr>
          <w:rFonts w:ascii="Georgia" w:hAnsi="Georgia"/>
        </w:rPr>
        <w:t>müüja</w:t>
      </w:r>
      <w:r w:rsidRPr="003146E9">
        <w:rPr>
          <w:rFonts w:ascii="Georgia" w:hAnsi="Georgia"/>
        </w:rPr>
        <w:t xml:space="preserve"> või </w:t>
      </w:r>
      <w:r w:rsidR="005F58BB">
        <w:rPr>
          <w:rFonts w:ascii="Georgia" w:hAnsi="Georgia"/>
        </w:rPr>
        <w:t>müüja</w:t>
      </w:r>
      <w:r w:rsidRPr="003146E9">
        <w:rPr>
          <w:rFonts w:ascii="Georgia" w:hAnsi="Georgia"/>
        </w:rPr>
        <w:t xml:space="preserve">ga seotud isiku poolt käsitletakse kui lepingu olulist rikkumist. Lepingu alusel konfidentsiaalseteks andmeteks loetakse ka vahetult töö teostamisega </w:t>
      </w:r>
      <w:r w:rsidR="005F58BB" w:rsidRPr="003146E9">
        <w:rPr>
          <w:rFonts w:ascii="Georgia" w:hAnsi="Georgia"/>
        </w:rPr>
        <w:t>ostja</w:t>
      </w:r>
      <w:r w:rsidRPr="003146E9">
        <w:rPr>
          <w:rFonts w:ascii="Georgia" w:hAnsi="Georgia"/>
        </w:rPr>
        <w:t xml:space="preserve"> </w:t>
      </w:r>
      <w:r w:rsidRPr="003146E9">
        <w:rPr>
          <w:rFonts w:ascii="Georgia" w:hAnsi="Georgia"/>
        </w:rPr>
        <w:lastRenderedPageBreak/>
        <w:t xml:space="preserve">kohta </w:t>
      </w:r>
      <w:r w:rsidR="005F58BB">
        <w:rPr>
          <w:rFonts w:ascii="Georgia" w:hAnsi="Georgia"/>
        </w:rPr>
        <w:t>müüja</w:t>
      </w:r>
      <w:r w:rsidRPr="003146E9">
        <w:rPr>
          <w:rFonts w:ascii="Georgia" w:hAnsi="Georgia"/>
        </w:rPr>
        <w:t xml:space="preserve">le teatavaks saanud teave. </w:t>
      </w:r>
      <w:r w:rsidR="005F58BB">
        <w:rPr>
          <w:rFonts w:ascii="Georgia" w:hAnsi="Georgia"/>
        </w:rPr>
        <w:t>Müüja</w:t>
      </w:r>
      <w:r w:rsidRPr="003146E9">
        <w:rPr>
          <w:rFonts w:ascii="Georgia" w:hAnsi="Georgia"/>
        </w:rPr>
        <w:t>l ei ole õigust nimetatud teavet avaldada ega muul viisil töödelda.</w:t>
      </w:r>
      <w:r w:rsidRPr="003146E9">
        <w:rPr>
          <w:rFonts w:ascii="Georgia" w:hAnsi="Georgia"/>
          <w:color w:val="000000"/>
        </w:rPr>
        <w:t xml:space="preserve"> </w:t>
      </w:r>
    </w:p>
    <w:p w14:paraId="61141327" w14:textId="008AAA1E" w:rsidR="00EA1AF0" w:rsidRPr="003146E9" w:rsidRDefault="00227E3D" w:rsidP="00EA1AF0">
      <w:pPr>
        <w:pStyle w:val="ListParagraph"/>
        <w:numPr>
          <w:ilvl w:val="1"/>
          <w:numId w:val="1"/>
        </w:numPr>
        <w:spacing w:after="11" w:line="240" w:lineRule="auto"/>
        <w:ind w:left="567" w:hanging="567"/>
        <w:contextualSpacing w:val="0"/>
        <w:jc w:val="both"/>
        <w:rPr>
          <w:rFonts w:ascii="Georgia" w:hAnsi="Georgia"/>
          <w:i/>
        </w:rPr>
      </w:pPr>
      <w:r>
        <w:rPr>
          <w:rFonts w:ascii="Georgia" w:hAnsi="Georgia"/>
        </w:rPr>
        <w:t>Müüja</w:t>
      </w:r>
      <w:r w:rsidR="00EA1AF0" w:rsidRPr="003146E9">
        <w:rPr>
          <w:rFonts w:ascii="Georgia" w:hAnsi="Georgia"/>
        </w:rPr>
        <w:t xml:space="preserve"> võib avaldada konfidentsiaalset informatsiooni, sealhulgas isikuandmeid üksnes nendele isikutele, kellele vastav õigus tuleb õigusaktidest või isikutele kes seda teavet vajavad lepinguliste kohustuste täitmiseks ja keda on teavitatud, et selline informatsioon on konfidentsiaalne ja nad on seotud konfidentsiaalsuskohustusega. Kui isikule avaldatakse lepinguliste kohustuste täitmiseks isikuandmeid, on </w:t>
      </w:r>
      <w:r w:rsidR="005F58BB">
        <w:rPr>
          <w:rFonts w:ascii="Georgia" w:hAnsi="Georgia"/>
        </w:rPr>
        <w:t>müüja</w:t>
      </w:r>
      <w:r w:rsidR="00EA1AF0" w:rsidRPr="003146E9">
        <w:rPr>
          <w:rFonts w:ascii="Georgia" w:hAnsi="Georgia"/>
        </w:rPr>
        <w:t xml:space="preserve"> kohustatud tagama, et isik, kellele isikuandmeid avaldatakse, järgib lepingus ja õigusaktides sätestatud isikuandmete töötlemise nõudeid.</w:t>
      </w:r>
      <w:r w:rsidR="00EA1AF0" w:rsidRPr="003146E9">
        <w:rPr>
          <w:rFonts w:ascii="Georgia" w:hAnsi="Georgia"/>
          <w:color w:val="000000"/>
        </w:rPr>
        <w:t xml:space="preserve"> </w:t>
      </w:r>
    </w:p>
    <w:p w14:paraId="5A2FB5A1" w14:textId="56622609" w:rsidR="00EA1AF0" w:rsidRPr="003146E9" w:rsidRDefault="00EA1AF0" w:rsidP="00EA1AF0">
      <w:pPr>
        <w:pStyle w:val="ListParagraph"/>
        <w:numPr>
          <w:ilvl w:val="1"/>
          <w:numId w:val="1"/>
        </w:numPr>
        <w:spacing w:after="11" w:line="240" w:lineRule="auto"/>
        <w:ind w:left="567" w:hanging="567"/>
        <w:contextualSpacing w:val="0"/>
        <w:jc w:val="both"/>
        <w:rPr>
          <w:rFonts w:ascii="Georgia" w:hAnsi="Georgia"/>
          <w:i/>
        </w:rPr>
      </w:pPr>
      <w:r w:rsidRPr="003146E9">
        <w:rPr>
          <w:rFonts w:ascii="Georgia" w:hAnsi="Georgia"/>
        </w:rPr>
        <w:t>Konfidentsiaalne informatsioon ei hõlma endas informatsiooni, mis on avalikult teadaolev või mille avalikustamise kohustus tuleneb õigusaktidest tingimusel, et selline avaldamine viiakse läbi võimalikest variantidest kõige piiratumal viisil.</w:t>
      </w:r>
      <w:r w:rsidRPr="003146E9">
        <w:rPr>
          <w:rFonts w:ascii="Georgia" w:hAnsi="Georgia"/>
          <w:color w:val="000000"/>
        </w:rPr>
        <w:t xml:space="preserve"> </w:t>
      </w:r>
      <w:r w:rsidR="005F58BB">
        <w:rPr>
          <w:rFonts w:ascii="Georgia" w:hAnsi="Georgia"/>
        </w:rPr>
        <w:t>Müüja</w:t>
      </w:r>
      <w:r w:rsidRPr="003146E9">
        <w:rPr>
          <w:rFonts w:ascii="Georgia" w:hAnsi="Georgia"/>
        </w:rPr>
        <w:t>l ei ole õigust kasutada konfidentsiaalset teavet kasu saamise eesmärgil või kolmandate isikute huvides.</w:t>
      </w:r>
    </w:p>
    <w:p w14:paraId="7357D8FF" w14:textId="2D766605" w:rsidR="00EA1AF0" w:rsidRPr="003146E9" w:rsidRDefault="005F58BB" w:rsidP="00EA1AF0">
      <w:pPr>
        <w:pStyle w:val="ListParagraph"/>
        <w:numPr>
          <w:ilvl w:val="1"/>
          <w:numId w:val="1"/>
        </w:numPr>
        <w:spacing w:after="11" w:line="240" w:lineRule="auto"/>
        <w:ind w:left="567" w:hanging="567"/>
        <w:contextualSpacing w:val="0"/>
        <w:jc w:val="both"/>
        <w:rPr>
          <w:rFonts w:ascii="Georgia" w:hAnsi="Georgia"/>
          <w:i/>
        </w:rPr>
      </w:pPr>
      <w:r>
        <w:rPr>
          <w:rFonts w:ascii="Georgia" w:hAnsi="Georgia"/>
        </w:rPr>
        <w:t>Müüja</w:t>
      </w:r>
      <w:r w:rsidR="00EA1AF0" w:rsidRPr="003146E9">
        <w:rPr>
          <w:rFonts w:ascii="Georgia" w:hAnsi="Georgia"/>
        </w:rPr>
        <w:t xml:space="preserve"> kohustub tagama lepingu täitmise käigus isikuandmete töötlemise õiguspärasuse ning vastavuse isikuandmete kaitse </w:t>
      </w:r>
      <w:proofErr w:type="spellStart"/>
      <w:r w:rsidR="00EA1AF0" w:rsidRPr="003146E9">
        <w:rPr>
          <w:rFonts w:ascii="Georgia" w:hAnsi="Georgia"/>
        </w:rPr>
        <w:t>üldmääruses</w:t>
      </w:r>
      <w:proofErr w:type="spellEnd"/>
      <w:r w:rsidR="00EA1AF0" w:rsidRPr="003146E9">
        <w:rPr>
          <w:rFonts w:ascii="Georgia" w:hAnsi="Georgia"/>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r w:rsidR="00EA1AF0" w:rsidRPr="003146E9">
        <w:rPr>
          <w:rFonts w:ascii="Georgia" w:hAnsi="Georgia" w:cstheme="minorHAnsi"/>
        </w:rPr>
        <w:t xml:space="preserve"> </w:t>
      </w:r>
    </w:p>
    <w:p w14:paraId="5C047071" w14:textId="714E3392" w:rsidR="00516F6F" w:rsidRPr="003146E9" w:rsidRDefault="005F58BB" w:rsidP="00EA1AF0">
      <w:pPr>
        <w:pStyle w:val="ListParagraph"/>
        <w:numPr>
          <w:ilvl w:val="1"/>
          <w:numId w:val="1"/>
        </w:numPr>
        <w:spacing w:after="11" w:line="240" w:lineRule="auto"/>
        <w:ind w:left="567" w:hanging="567"/>
        <w:contextualSpacing w:val="0"/>
        <w:jc w:val="both"/>
        <w:rPr>
          <w:rFonts w:ascii="Georgia" w:hAnsi="Georgia"/>
        </w:rPr>
      </w:pPr>
      <w:r>
        <w:rPr>
          <w:rFonts w:ascii="Georgia" w:hAnsi="Georgia"/>
          <w:bCs/>
        </w:rPr>
        <w:t>Müüja</w:t>
      </w:r>
      <w:r w:rsidR="00516F6F" w:rsidRPr="003146E9">
        <w:rPr>
          <w:rFonts w:ascii="Georgia" w:hAnsi="Georgia"/>
          <w:bCs/>
        </w:rPr>
        <w:t xml:space="preserve">l ega </w:t>
      </w:r>
      <w:r>
        <w:rPr>
          <w:rFonts w:ascii="Georgia" w:hAnsi="Georgia"/>
          <w:bCs/>
        </w:rPr>
        <w:t>müüja</w:t>
      </w:r>
      <w:r w:rsidR="00516F6F" w:rsidRPr="003146E9">
        <w:rPr>
          <w:rFonts w:ascii="Georgia" w:hAnsi="Georgia"/>
          <w:bCs/>
        </w:rPr>
        <w:t xml:space="preserve">ga seotud isikutel ei ole õigust anda lepingu raames teateid pressile, meediale, üldsusele või teistele auditooriumidele ilma </w:t>
      </w:r>
      <w:r w:rsidRPr="003146E9">
        <w:rPr>
          <w:rFonts w:ascii="Georgia" w:hAnsi="Georgia"/>
        </w:rPr>
        <w:t>ostja</w:t>
      </w:r>
      <w:r w:rsidR="00516F6F" w:rsidRPr="003146E9">
        <w:rPr>
          <w:rFonts w:ascii="Georgia" w:hAnsi="Georgia"/>
          <w:bCs/>
        </w:rPr>
        <w:t xml:space="preserve"> eelneva kirjalikku taasesitamist võimaldavas vormis antud nõusolekuta.  Meediapäringute korral tuleb </w:t>
      </w:r>
      <w:r>
        <w:rPr>
          <w:rFonts w:ascii="Georgia" w:hAnsi="Georgia"/>
          <w:bCs/>
        </w:rPr>
        <w:t>müüja</w:t>
      </w:r>
      <w:r w:rsidR="00516F6F" w:rsidRPr="003146E9">
        <w:rPr>
          <w:rFonts w:ascii="Georgia" w:hAnsi="Georgia"/>
          <w:bCs/>
        </w:rPr>
        <w:t xml:space="preserve"> vastus kooskõlastada </w:t>
      </w:r>
      <w:r w:rsidRPr="005F58BB">
        <w:rPr>
          <w:rFonts w:ascii="Georgia" w:hAnsi="Georgia"/>
          <w:bCs/>
        </w:rPr>
        <w:t>ostja</w:t>
      </w:r>
      <w:r w:rsidR="00516F6F" w:rsidRPr="003146E9">
        <w:rPr>
          <w:rFonts w:ascii="Georgia" w:hAnsi="Georgia"/>
          <w:bCs/>
        </w:rPr>
        <w:t>ga.</w:t>
      </w:r>
    </w:p>
    <w:p w14:paraId="712A19DD" w14:textId="77777777" w:rsidR="00EA1AF0" w:rsidRPr="003146E9" w:rsidRDefault="00EA1AF0" w:rsidP="00EA1AF0">
      <w:pPr>
        <w:tabs>
          <w:tab w:val="left" w:pos="567"/>
        </w:tabs>
        <w:spacing w:after="11"/>
        <w:rPr>
          <w:rFonts w:ascii="Georgia" w:hAnsi="Georgia"/>
          <w:i/>
          <w:sz w:val="22"/>
          <w:szCs w:val="22"/>
        </w:rPr>
      </w:pPr>
    </w:p>
    <w:p w14:paraId="159C4E13" w14:textId="6AFFFE5A" w:rsidR="00E63F4B" w:rsidRPr="003146E9" w:rsidRDefault="00E63F4B" w:rsidP="00C13B45">
      <w:pPr>
        <w:pStyle w:val="ListParagraph"/>
        <w:numPr>
          <w:ilvl w:val="0"/>
          <w:numId w:val="1"/>
        </w:numPr>
        <w:spacing w:after="11" w:line="240" w:lineRule="auto"/>
        <w:ind w:left="567" w:hanging="567"/>
        <w:contextualSpacing w:val="0"/>
        <w:jc w:val="both"/>
        <w:rPr>
          <w:rFonts w:ascii="Georgia" w:hAnsi="Georgia"/>
          <w:i/>
        </w:rPr>
      </w:pPr>
      <w:r w:rsidRPr="003146E9">
        <w:rPr>
          <w:rFonts w:ascii="Georgia" w:hAnsi="Georgia"/>
          <w:b/>
        </w:rPr>
        <w:t>Lepingu keht</w:t>
      </w:r>
      <w:r w:rsidR="003C7ECF" w:rsidRPr="003146E9">
        <w:rPr>
          <w:rFonts w:ascii="Georgia" w:hAnsi="Georgia"/>
          <w:b/>
        </w:rPr>
        <w:t>i</w:t>
      </w:r>
      <w:r w:rsidRPr="003146E9">
        <w:rPr>
          <w:rFonts w:ascii="Georgia" w:hAnsi="Georgia"/>
          <w:b/>
        </w:rPr>
        <w:t>v</w:t>
      </w:r>
      <w:r w:rsidR="003C7ECF" w:rsidRPr="003146E9">
        <w:rPr>
          <w:rFonts w:ascii="Georgia" w:hAnsi="Georgia"/>
          <w:b/>
        </w:rPr>
        <w:t>u</w:t>
      </w:r>
      <w:r w:rsidRPr="003146E9">
        <w:rPr>
          <w:rFonts w:ascii="Georgia" w:hAnsi="Georgia"/>
          <w:b/>
        </w:rPr>
        <w:t>s, muutmine ja lõpetamine</w:t>
      </w:r>
    </w:p>
    <w:p w14:paraId="3FE5EA5D" w14:textId="2155F573" w:rsidR="00E63F4B" w:rsidRPr="003146E9" w:rsidRDefault="00E63F4B" w:rsidP="00C13B45">
      <w:pPr>
        <w:pStyle w:val="ListParagraph"/>
        <w:numPr>
          <w:ilvl w:val="1"/>
          <w:numId w:val="1"/>
        </w:numPr>
        <w:spacing w:after="11" w:line="240" w:lineRule="auto"/>
        <w:ind w:left="567" w:hanging="567"/>
        <w:contextualSpacing w:val="0"/>
        <w:jc w:val="both"/>
        <w:rPr>
          <w:rFonts w:ascii="Georgia" w:hAnsi="Georgia"/>
          <w:i/>
        </w:rPr>
      </w:pPr>
      <w:r w:rsidRPr="003146E9">
        <w:rPr>
          <w:rFonts w:ascii="Georgia" w:hAnsi="Georgia"/>
        </w:rPr>
        <w:t xml:space="preserve">Leping jõustub allkirjastamisest poolte poolt </w:t>
      </w:r>
      <w:r w:rsidR="00070987" w:rsidRPr="003146E9">
        <w:rPr>
          <w:rFonts w:ascii="Georgia" w:hAnsi="Georgia"/>
        </w:rPr>
        <w:t xml:space="preserve">ja kehtib kuni </w:t>
      </w:r>
      <w:r w:rsidR="00442BDD" w:rsidRPr="003146E9">
        <w:rPr>
          <w:rFonts w:ascii="Georgia" w:hAnsi="Georgia"/>
        </w:rPr>
        <w:t>lepinguliste kohustuste täitmiseni</w:t>
      </w:r>
      <w:r w:rsidR="00070987" w:rsidRPr="003146E9">
        <w:rPr>
          <w:rFonts w:ascii="Georgia" w:hAnsi="Georgia"/>
        </w:rPr>
        <w:t xml:space="preserve">. </w:t>
      </w:r>
      <w:r w:rsidRPr="003146E9">
        <w:rPr>
          <w:rFonts w:ascii="Georgia" w:hAnsi="Georgia"/>
        </w:rPr>
        <w:t xml:space="preserve">Lepingu lõppemine ei mõjuta selliste kohustuste täitmist, mis oma olemuse tõttu kehtivad ka pärast </w:t>
      </w:r>
      <w:r w:rsidR="003C7ECF" w:rsidRPr="003146E9">
        <w:rPr>
          <w:rFonts w:ascii="Georgia" w:hAnsi="Georgia"/>
        </w:rPr>
        <w:t>l</w:t>
      </w:r>
      <w:r w:rsidRPr="003146E9">
        <w:rPr>
          <w:rFonts w:ascii="Georgia" w:hAnsi="Georgia"/>
        </w:rPr>
        <w:t>epingu lõppemist.</w:t>
      </w:r>
      <w:r w:rsidR="0068561C" w:rsidRPr="003146E9">
        <w:rPr>
          <w:rFonts w:ascii="Georgia" w:hAnsi="Georgia"/>
        </w:rPr>
        <w:t xml:space="preserve"> </w:t>
      </w:r>
    </w:p>
    <w:p w14:paraId="021D963B" w14:textId="63EEE8A6" w:rsidR="00E63F4B" w:rsidRPr="003146E9" w:rsidRDefault="00E63F4B" w:rsidP="00C13B45">
      <w:pPr>
        <w:pStyle w:val="ListParagraph"/>
        <w:numPr>
          <w:ilvl w:val="1"/>
          <w:numId w:val="1"/>
        </w:numPr>
        <w:spacing w:after="0" w:line="240" w:lineRule="auto"/>
        <w:ind w:left="567" w:hanging="567"/>
        <w:jc w:val="both"/>
        <w:rPr>
          <w:rFonts w:ascii="Georgia" w:hAnsi="Georgia" w:cs="Arial"/>
          <w:iCs/>
        </w:rPr>
      </w:pPr>
      <w:r w:rsidRPr="003146E9">
        <w:rPr>
          <w:rFonts w:ascii="Georgia" w:hAnsi="Georgia" w:cs="Arial"/>
          <w:iCs/>
        </w:rPr>
        <w:t>Kui lepingu lõppemise ajaks ei ole uue riigihanke tulemusel lepingut sõlmitud, on ostjal müüja nõusolekul õigus pikendada lepingu</w:t>
      </w:r>
      <w:r w:rsidR="003C7ECF" w:rsidRPr="003146E9">
        <w:rPr>
          <w:rFonts w:ascii="Georgia" w:hAnsi="Georgia" w:cs="Arial"/>
          <w:iCs/>
        </w:rPr>
        <w:t xml:space="preserve"> kehtivus</w:t>
      </w:r>
      <w:r w:rsidRPr="003146E9">
        <w:rPr>
          <w:rFonts w:ascii="Georgia" w:hAnsi="Georgia" w:cs="Arial"/>
          <w:iCs/>
        </w:rPr>
        <w:t xml:space="preserve">t kuni </w:t>
      </w:r>
      <w:r w:rsidR="00070987" w:rsidRPr="003146E9">
        <w:rPr>
          <w:rFonts w:ascii="Georgia" w:hAnsi="Georgia" w:cs="Arial"/>
          <w:iCs/>
        </w:rPr>
        <w:t>3</w:t>
      </w:r>
      <w:r w:rsidRPr="003146E9">
        <w:rPr>
          <w:rFonts w:ascii="Georgia" w:hAnsi="Georgia" w:cs="Arial"/>
          <w:iCs/>
        </w:rPr>
        <w:t xml:space="preserve"> kuud.</w:t>
      </w:r>
    </w:p>
    <w:p w14:paraId="37485675" w14:textId="403F6A32" w:rsidR="00E63F4B" w:rsidRPr="003146E9" w:rsidRDefault="00E63F4B" w:rsidP="00C13B45">
      <w:pPr>
        <w:pStyle w:val="ListParagraph"/>
        <w:numPr>
          <w:ilvl w:val="1"/>
          <w:numId w:val="1"/>
        </w:numPr>
        <w:spacing w:after="0" w:line="240" w:lineRule="auto"/>
        <w:ind w:left="567" w:hanging="567"/>
        <w:jc w:val="both"/>
        <w:rPr>
          <w:rFonts w:ascii="Georgia" w:hAnsi="Georgia" w:cs="Arial"/>
        </w:rPr>
      </w:pPr>
      <w:r w:rsidRPr="003146E9">
        <w:rPr>
          <w:rFonts w:ascii="Georgia" w:hAnsi="Georgia" w:cs="Arial"/>
        </w:rPr>
        <w:t>Kumbki pool ei tohi lepingust tulenevaid õigusi ega kohustusi üle anda ega muul viisil loovutada kolmandale isikule ilma teise poole eelneva kirjaliku nõusolekuta</w:t>
      </w:r>
      <w:r w:rsidR="00FA2F0F" w:rsidRPr="003146E9">
        <w:rPr>
          <w:rFonts w:ascii="Georgia" w:hAnsi="Georgia" w:cs="Arial"/>
        </w:rPr>
        <w:t>.</w:t>
      </w:r>
    </w:p>
    <w:p w14:paraId="286BE2C1" w14:textId="2F8F0223" w:rsidR="00E63F4B" w:rsidRPr="003146E9" w:rsidRDefault="00E63F4B" w:rsidP="00C13B45">
      <w:pPr>
        <w:pStyle w:val="ListParagraph"/>
        <w:numPr>
          <w:ilvl w:val="1"/>
          <w:numId w:val="1"/>
        </w:numPr>
        <w:tabs>
          <w:tab w:val="left" w:pos="567"/>
        </w:tabs>
        <w:spacing w:after="11" w:line="240" w:lineRule="auto"/>
        <w:ind w:left="567" w:hanging="567"/>
        <w:contextualSpacing w:val="0"/>
        <w:jc w:val="both"/>
        <w:rPr>
          <w:rFonts w:ascii="Georgia" w:hAnsi="Georgia"/>
          <w:i/>
        </w:rPr>
      </w:pPr>
      <w:r w:rsidRPr="003146E9">
        <w:rPr>
          <w:rFonts w:ascii="Georgia" w:hAnsi="Georgia"/>
        </w:rPr>
        <w:t xml:space="preserve">Ostjal on õigus leping </w:t>
      </w:r>
      <w:r w:rsidR="00E45FD4" w:rsidRPr="003146E9">
        <w:rPr>
          <w:rFonts w:ascii="Georgia" w:hAnsi="Georgia"/>
        </w:rPr>
        <w:t>mõjuva põhjuse olemasolul</w:t>
      </w:r>
      <w:r w:rsidRPr="003146E9">
        <w:rPr>
          <w:rFonts w:ascii="Georgia" w:hAnsi="Georgia"/>
        </w:rPr>
        <w:t xml:space="preserve"> enne</w:t>
      </w:r>
      <w:r w:rsidR="003F6316" w:rsidRPr="003146E9">
        <w:rPr>
          <w:rFonts w:ascii="Georgia" w:hAnsi="Georgia"/>
        </w:rPr>
        <w:t>täht</w:t>
      </w:r>
      <w:r w:rsidRPr="003146E9">
        <w:rPr>
          <w:rFonts w:ascii="Georgia" w:hAnsi="Georgia"/>
        </w:rPr>
        <w:t xml:space="preserve">aegselt üles öelda, </w:t>
      </w:r>
      <w:r w:rsidR="00E45FD4" w:rsidRPr="003146E9">
        <w:rPr>
          <w:rFonts w:ascii="Georgia" w:hAnsi="Georgia"/>
        </w:rPr>
        <w:t xml:space="preserve">eelkõige </w:t>
      </w:r>
      <w:r w:rsidRPr="003146E9">
        <w:rPr>
          <w:rFonts w:ascii="Georgia" w:hAnsi="Georgia"/>
        </w:rPr>
        <w:t xml:space="preserve">kui tal puuduvad lepingu täitmiseks rahalised vahendid või kaob vastav vajadus. Ostja teatab müüjale sellekohasest soovist kirjalikult ette vähemalt </w:t>
      </w:r>
      <w:r w:rsidR="00070987" w:rsidRPr="003146E9">
        <w:rPr>
          <w:rFonts w:ascii="Georgia" w:hAnsi="Georgia"/>
        </w:rPr>
        <w:t xml:space="preserve">30 </w:t>
      </w:r>
      <w:r w:rsidRPr="003146E9">
        <w:rPr>
          <w:rFonts w:ascii="Georgia" w:hAnsi="Georgia"/>
        </w:rPr>
        <w:t>kalendripäeva.</w:t>
      </w:r>
    </w:p>
    <w:p w14:paraId="19E87466" w14:textId="77777777" w:rsidR="0082766E" w:rsidRPr="003146E9" w:rsidRDefault="0082766E" w:rsidP="00C13B45">
      <w:pPr>
        <w:tabs>
          <w:tab w:val="left" w:pos="567"/>
        </w:tabs>
        <w:spacing w:after="11"/>
        <w:rPr>
          <w:rFonts w:ascii="Georgia" w:hAnsi="Georgia"/>
          <w:sz w:val="22"/>
          <w:szCs w:val="22"/>
        </w:rPr>
      </w:pPr>
    </w:p>
    <w:p w14:paraId="012E20E8" w14:textId="77777777" w:rsidR="00041524" w:rsidRPr="003146E9" w:rsidRDefault="00041524" w:rsidP="00C13B45">
      <w:pPr>
        <w:pStyle w:val="ListParagraph"/>
        <w:numPr>
          <w:ilvl w:val="0"/>
          <w:numId w:val="1"/>
        </w:numPr>
        <w:spacing w:after="11" w:line="240" w:lineRule="auto"/>
        <w:ind w:left="567" w:hanging="567"/>
        <w:contextualSpacing w:val="0"/>
        <w:jc w:val="both"/>
        <w:rPr>
          <w:rFonts w:ascii="Georgia" w:hAnsi="Georgia"/>
          <w:i/>
        </w:rPr>
      </w:pPr>
      <w:r w:rsidRPr="003146E9">
        <w:rPr>
          <w:rFonts w:ascii="Georgia" w:hAnsi="Georgia"/>
          <w:b/>
          <w:bCs/>
        </w:rPr>
        <w:t xml:space="preserve">Lõppsätted </w:t>
      </w:r>
    </w:p>
    <w:p w14:paraId="259212A3" w14:textId="4024710D" w:rsidR="00E45FD4" w:rsidRPr="003146E9" w:rsidRDefault="00E45FD4" w:rsidP="00C13B45">
      <w:pPr>
        <w:pStyle w:val="ListParagraph"/>
        <w:numPr>
          <w:ilvl w:val="1"/>
          <w:numId w:val="1"/>
        </w:numPr>
        <w:spacing w:after="11" w:line="240" w:lineRule="auto"/>
        <w:ind w:left="567" w:hanging="567"/>
        <w:contextualSpacing w:val="0"/>
        <w:jc w:val="both"/>
        <w:rPr>
          <w:rFonts w:ascii="Georgia" w:hAnsi="Georgia"/>
          <w:i/>
        </w:rPr>
      </w:pPr>
      <w:r w:rsidRPr="003146E9">
        <w:rPr>
          <w:rFonts w:ascii="Georgia" w:hAnsi="Georgia"/>
        </w:rPr>
        <w:t>Pooled juhinduvad lepingu täitmisel Eesti Vabariigis kehtivatest õigusaktidest, eelkõige kohaldatakse lepingus reguleerimata küsimustes võlaõigusseaduses vastava lepinguliigi kohta sätestatut.</w:t>
      </w:r>
    </w:p>
    <w:p w14:paraId="46646620" w14:textId="66DAF3CB" w:rsidR="00041524" w:rsidRPr="003146E9" w:rsidRDefault="00041524" w:rsidP="00C13B45">
      <w:pPr>
        <w:pStyle w:val="ListParagraph"/>
        <w:numPr>
          <w:ilvl w:val="1"/>
          <w:numId w:val="1"/>
        </w:numPr>
        <w:spacing w:after="11" w:line="240" w:lineRule="auto"/>
        <w:ind w:left="567" w:hanging="567"/>
        <w:contextualSpacing w:val="0"/>
        <w:jc w:val="both"/>
        <w:rPr>
          <w:rFonts w:ascii="Georgia" w:hAnsi="Georgia"/>
          <w:i/>
        </w:rPr>
      </w:pPr>
      <w:r w:rsidRPr="003146E9">
        <w:rPr>
          <w:rFonts w:ascii="Georgia" w:hAnsi="Georgia"/>
        </w:rPr>
        <w:t xml:space="preserve">Juhul kui lepingu mõni säte osutub vastuolus olevaks Eestis kehtivate õigusaktidega, ei mõjuta see ülejäänud sätete kehtivust.  </w:t>
      </w:r>
    </w:p>
    <w:p w14:paraId="1032D389" w14:textId="77777777" w:rsidR="00FB63FD" w:rsidRPr="003146E9" w:rsidRDefault="00FB63FD" w:rsidP="00FB63FD">
      <w:pPr>
        <w:pStyle w:val="ListParagraph"/>
        <w:numPr>
          <w:ilvl w:val="1"/>
          <w:numId w:val="1"/>
        </w:numPr>
        <w:spacing w:after="11" w:line="240" w:lineRule="auto"/>
        <w:ind w:left="567" w:hanging="567"/>
        <w:contextualSpacing w:val="0"/>
        <w:jc w:val="both"/>
        <w:rPr>
          <w:rFonts w:ascii="Georgia" w:hAnsi="Georgia"/>
          <w:i/>
        </w:rPr>
      </w:pPr>
      <w:r w:rsidRPr="003146E9">
        <w:rPr>
          <w:rFonts w:ascii="Georgia" w:hAnsi="Georgia"/>
        </w:rPr>
        <w:t xml:space="preserve">Müüja on teadlik, et leping on avaliku teabe seaduses sätestatud ulatuses avalik. </w:t>
      </w:r>
    </w:p>
    <w:p w14:paraId="14AEA229" w14:textId="258F2D6D" w:rsidR="00041524" w:rsidRPr="003146E9" w:rsidRDefault="00041524" w:rsidP="00C13B45">
      <w:pPr>
        <w:pStyle w:val="ListParagraph"/>
        <w:numPr>
          <w:ilvl w:val="1"/>
          <w:numId w:val="1"/>
        </w:numPr>
        <w:spacing w:after="11" w:line="240" w:lineRule="auto"/>
        <w:ind w:left="567" w:hanging="567"/>
        <w:contextualSpacing w:val="0"/>
        <w:jc w:val="both"/>
        <w:rPr>
          <w:rFonts w:ascii="Georgia" w:hAnsi="Georgia"/>
          <w:i/>
        </w:rPr>
      </w:pPr>
      <w:r w:rsidRPr="003146E9">
        <w:rPr>
          <w:rFonts w:ascii="Georgia" w:hAnsi="Georgia"/>
        </w:rPr>
        <w:t xml:space="preserve">Lepinguga seotud vaidlused, mida pooled ei ole suutnud läbirääkimiste teel lahendada, antakse lahendamiseks </w:t>
      </w:r>
      <w:r w:rsidR="00070987" w:rsidRPr="003146E9">
        <w:rPr>
          <w:rFonts w:ascii="Georgia" w:hAnsi="Georgia"/>
        </w:rPr>
        <w:t>Harju</w:t>
      </w:r>
      <w:r w:rsidRPr="003146E9">
        <w:rPr>
          <w:rFonts w:ascii="Georgia" w:hAnsi="Georgia"/>
        </w:rPr>
        <w:t xml:space="preserve"> maakohtule. </w:t>
      </w:r>
    </w:p>
    <w:p w14:paraId="0A8FABC8" w14:textId="6394BD1A" w:rsidR="00041524" w:rsidRPr="003146E9" w:rsidRDefault="00041524" w:rsidP="00C13B45">
      <w:pPr>
        <w:pStyle w:val="ListParagraph"/>
        <w:numPr>
          <w:ilvl w:val="1"/>
          <w:numId w:val="1"/>
        </w:numPr>
        <w:spacing w:after="11" w:line="240" w:lineRule="auto"/>
        <w:ind w:left="567" w:hanging="567"/>
        <w:contextualSpacing w:val="0"/>
        <w:jc w:val="both"/>
        <w:rPr>
          <w:rFonts w:ascii="Georgia" w:hAnsi="Georgia"/>
          <w:i/>
        </w:rPr>
      </w:pPr>
      <w:r w:rsidRPr="003146E9">
        <w:rPr>
          <w:rFonts w:ascii="Georgia" w:hAnsi="Georgia"/>
        </w:rPr>
        <w:t>Leping on allkirjastat</w:t>
      </w:r>
      <w:r w:rsidR="00B51D0D" w:rsidRPr="003146E9">
        <w:rPr>
          <w:rFonts w:ascii="Georgia" w:hAnsi="Georgia"/>
        </w:rPr>
        <w:t xml:space="preserve">ud digitaalselt </w:t>
      </w:r>
      <w:r w:rsidR="00B51D0D" w:rsidRPr="003146E9">
        <w:rPr>
          <w:rFonts w:ascii="Georgia" w:hAnsi="Georgia"/>
          <w:i/>
        </w:rPr>
        <w:t xml:space="preserve">või paberkandjal (kui on </w:t>
      </w:r>
      <w:proofErr w:type="spellStart"/>
      <w:r w:rsidR="00B51D0D" w:rsidRPr="003146E9">
        <w:rPr>
          <w:rFonts w:ascii="Georgia" w:hAnsi="Georgia"/>
          <w:i/>
        </w:rPr>
        <w:t>välispakkuja</w:t>
      </w:r>
      <w:proofErr w:type="spellEnd"/>
      <w:r w:rsidR="00B51D0D" w:rsidRPr="003146E9">
        <w:rPr>
          <w:rFonts w:ascii="Georgia" w:hAnsi="Georgia"/>
          <w:i/>
        </w:rPr>
        <w:t>)</w:t>
      </w:r>
      <w:r w:rsidR="00B51D0D" w:rsidRPr="003146E9">
        <w:rPr>
          <w:rFonts w:ascii="Georgia" w:hAnsi="Georgia"/>
        </w:rPr>
        <w:t>.</w:t>
      </w:r>
    </w:p>
    <w:p w14:paraId="44BDC390" w14:textId="77777777" w:rsidR="00041524" w:rsidRPr="003146E9" w:rsidRDefault="00041524" w:rsidP="00E62C09">
      <w:pPr>
        <w:tabs>
          <w:tab w:val="left" w:pos="567"/>
        </w:tabs>
        <w:spacing w:after="11"/>
        <w:rPr>
          <w:rFonts w:ascii="Georgia" w:hAnsi="Georgia"/>
          <w:i/>
          <w:sz w:val="22"/>
          <w:szCs w:val="22"/>
        </w:rPr>
      </w:pPr>
    </w:p>
    <w:p w14:paraId="3F045616" w14:textId="77777777" w:rsidR="00041524" w:rsidRPr="003146E9" w:rsidRDefault="00041524" w:rsidP="00E62C09">
      <w:pPr>
        <w:tabs>
          <w:tab w:val="left" w:pos="567"/>
        </w:tabs>
        <w:spacing w:after="11"/>
        <w:rPr>
          <w:rFonts w:ascii="Georgia" w:hAnsi="Georgia"/>
          <w:sz w:val="22"/>
          <w:szCs w:val="22"/>
        </w:rPr>
      </w:pPr>
    </w:p>
    <w:p w14:paraId="75021BF5" w14:textId="58F2DE8B" w:rsidR="007C4844" w:rsidRPr="003146E9" w:rsidRDefault="00041524" w:rsidP="0068561C">
      <w:pPr>
        <w:tabs>
          <w:tab w:val="left" w:pos="567"/>
        </w:tabs>
        <w:spacing w:after="11"/>
        <w:rPr>
          <w:rFonts w:ascii="Georgia" w:hAnsi="Georgia"/>
          <w:b/>
          <w:sz w:val="22"/>
          <w:szCs w:val="22"/>
        </w:rPr>
      </w:pPr>
      <w:r w:rsidRPr="003146E9">
        <w:rPr>
          <w:rFonts w:ascii="Georgia" w:hAnsi="Georgia"/>
          <w:b/>
          <w:sz w:val="22"/>
          <w:szCs w:val="22"/>
        </w:rPr>
        <w:t>Ostja</w:t>
      </w:r>
      <w:r w:rsidRPr="003146E9">
        <w:rPr>
          <w:rFonts w:ascii="Georgia" w:hAnsi="Georgia"/>
          <w:b/>
          <w:sz w:val="22"/>
          <w:szCs w:val="22"/>
        </w:rPr>
        <w:tab/>
      </w:r>
      <w:r w:rsidRPr="003146E9">
        <w:rPr>
          <w:rFonts w:ascii="Georgia" w:hAnsi="Georgia"/>
          <w:b/>
          <w:sz w:val="22"/>
          <w:szCs w:val="22"/>
        </w:rPr>
        <w:tab/>
      </w:r>
      <w:r w:rsidRPr="003146E9">
        <w:rPr>
          <w:rFonts w:ascii="Georgia" w:hAnsi="Georgia"/>
          <w:b/>
          <w:sz w:val="22"/>
          <w:szCs w:val="22"/>
        </w:rPr>
        <w:tab/>
      </w:r>
      <w:r w:rsidRPr="003146E9">
        <w:rPr>
          <w:rFonts w:ascii="Georgia" w:hAnsi="Georgia"/>
          <w:b/>
          <w:sz w:val="22"/>
          <w:szCs w:val="22"/>
        </w:rPr>
        <w:tab/>
      </w:r>
      <w:r w:rsidRPr="003146E9">
        <w:rPr>
          <w:rFonts w:ascii="Georgia" w:hAnsi="Georgia"/>
          <w:b/>
          <w:sz w:val="22"/>
          <w:szCs w:val="22"/>
        </w:rPr>
        <w:tab/>
      </w:r>
      <w:r w:rsidRPr="003146E9">
        <w:rPr>
          <w:rFonts w:ascii="Georgia" w:hAnsi="Georgia"/>
          <w:b/>
          <w:sz w:val="22"/>
          <w:szCs w:val="22"/>
        </w:rPr>
        <w:tab/>
      </w:r>
      <w:r w:rsidRPr="003146E9">
        <w:rPr>
          <w:rFonts w:ascii="Georgia" w:hAnsi="Georgia"/>
          <w:b/>
          <w:sz w:val="22"/>
          <w:szCs w:val="22"/>
        </w:rPr>
        <w:tab/>
      </w:r>
      <w:r w:rsidRPr="003146E9">
        <w:rPr>
          <w:rFonts w:ascii="Georgia" w:hAnsi="Georgia"/>
          <w:b/>
          <w:sz w:val="22"/>
          <w:szCs w:val="22"/>
        </w:rPr>
        <w:tab/>
      </w:r>
      <w:r w:rsidR="0068561C" w:rsidRPr="003146E9">
        <w:rPr>
          <w:rFonts w:ascii="Georgia" w:hAnsi="Georgia"/>
          <w:b/>
          <w:sz w:val="22"/>
          <w:szCs w:val="22"/>
        </w:rPr>
        <w:t>Müüja</w:t>
      </w:r>
    </w:p>
    <w:sectPr w:rsidR="007C4844" w:rsidRPr="003146E9" w:rsidSect="00950B20">
      <w:pgSz w:w="11906" w:h="17338"/>
      <w:pgMar w:top="1860" w:right="940" w:bottom="1417" w:left="120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EF"/>
    <w:multiLevelType w:val="multilevel"/>
    <w:tmpl w:val="32CAB5C2"/>
    <w:lvl w:ilvl="0">
      <w:start w:val="9"/>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A7FB5"/>
    <w:multiLevelType w:val="multilevel"/>
    <w:tmpl w:val="8ED6431A"/>
    <w:lvl w:ilvl="0">
      <w:start w:val="1"/>
      <w:numFmt w:val="decimal"/>
      <w:lvlText w:val="%1."/>
      <w:lvlJc w:val="left"/>
      <w:pPr>
        <w:ind w:left="360" w:hanging="360"/>
      </w:pPr>
      <w:rPr>
        <w:b/>
        <w:i w:val="0"/>
      </w:rPr>
    </w:lvl>
    <w:lvl w:ilvl="1">
      <w:start w:val="1"/>
      <w:numFmt w:val="decimal"/>
      <w:isLgl/>
      <w:lvlText w:val="%1.%2."/>
      <w:lvlJc w:val="left"/>
      <w:pPr>
        <w:ind w:left="360" w:hanging="360"/>
      </w:pPr>
      <w:rPr>
        <w:rFonts w:ascii="Georgia" w:hAnsi="Georgia" w:hint="default"/>
        <w:b w:val="0"/>
        <w:i w:val="0"/>
        <w:sz w:val="22"/>
      </w:rPr>
    </w:lvl>
    <w:lvl w:ilvl="2">
      <w:start w:val="1"/>
      <w:numFmt w:val="decimal"/>
      <w:isLgl/>
      <w:lvlText w:val="%1.%2.%3."/>
      <w:lvlJc w:val="left"/>
      <w:pPr>
        <w:ind w:left="720" w:hanging="720"/>
      </w:pPr>
      <w:rPr>
        <w:rFonts w:hint="default"/>
        <w:b w:val="0"/>
        <w:i w:val="0"/>
        <w:iCs w:val="0"/>
        <w:color w:val="auto"/>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15:restartNumberingAfterBreak="0">
    <w:nsid w:val="08D75B9F"/>
    <w:multiLevelType w:val="multilevel"/>
    <w:tmpl w:val="73620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7A5296"/>
    <w:multiLevelType w:val="multilevel"/>
    <w:tmpl w:val="1654F3FA"/>
    <w:lvl w:ilvl="0">
      <w:start w:val="1"/>
      <w:numFmt w:val="decimal"/>
      <w:lvlText w:val="%1."/>
      <w:lvlJc w:val="left"/>
      <w:pPr>
        <w:ind w:left="390" w:hanging="390"/>
      </w:pPr>
      <w:rPr>
        <w:rFonts w:cs="Times New Roman" w:hint="default"/>
        <w:b/>
        <w:bCs/>
        <w:color w:val="000000"/>
        <w:sz w:val="24"/>
        <w:szCs w:val="24"/>
      </w:rPr>
    </w:lvl>
    <w:lvl w:ilvl="1">
      <w:start w:val="1"/>
      <w:numFmt w:val="decimal"/>
      <w:lvlText w:val="%1.%2"/>
      <w:lvlJc w:val="left"/>
      <w:pPr>
        <w:ind w:left="720" w:hanging="720"/>
      </w:pPr>
      <w:rPr>
        <w:rFonts w:ascii="Georgia" w:hAnsi="Georgia" w:cs="Times New Roman" w:hint="default"/>
        <w:b w:val="0"/>
        <w:i w:val="0"/>
        <w:color w:val="auto"/>
        <w:sz w:val="22"/>
        <w:szCs w:val="22"/>
      </w:rPr>
    </w:lvl>
    <w:lvl w:ilvl="2">
      <w:start w:val="1"/>
      <w:numFmt w:val="decimal"/>
      <w:lvlText w:val="%1.%2.%3"/>
      <w:lvlJc w:val="left"/>
      <w:pPr>
        <w:ind w:left="1571" w:hanging="720"/>
      </w:pPr>
      <w:rPr>
        <w:rFonts w:ascii="Georgia" w:hAnsi="Georgia" w:cs="Times New Roman" w:hint="default"/>
        <w:color w:val="000000"/>
        <w:sz w:val="22"/>
        <w:szCs w:val="22"/>
      </w:rPr>
    </w:lvl>
    <w:lvl w:ilvl="3">
      <w:start w:val="1"/>
      <w:numFmt w:val="decimal"/>
      <w:lvlText w:val="%1.%2.%3.%4"/>
      <w:lvlJc w:val="left"/>
      <w:pPr>
        <w:ind w:left="3240" w:hanging="1080"/>
      </w:pPr>
      <w:rPr>
        <w:rFonts w:ascii="Verdana" w:hAnsi="Verdana" w:cs="Verdana" w:hint="default"/>
        <w:color w:val="000000"/>
        <w:sz w:val="20"/>
        <w:szCs w:val="20"/>
      </w:rPr>
    </w:lvl>
    <w:lvl w:ilvl="4">
      <w:start w:val="1"/>
      <w:numFmt w:val="decimal"/>
      <w:lvlText w:val="%1.%2.%3.%4.%5"/>
      <w:lvlJc w:val="left"/>
      <w:pPr>
        <w:ind w:left="4320" w:hanging="1440"/>
      </w:pPr>
      <w:rPr>
        <w:rFonts w:ascii="Verdana" w:hAnsi="Verdana" w:cs="Verdana" w:hint="default"/>
        <w:color w:val="000000"/>
        <w:sz w:val="20"/>
        <w:szCs w:val="20"/>
      </w:rPr>
    </w:lvl>
    <w:lvl w:ilvl="5">
      <w:start w:val="1"/>
      <w:numFmt w:val="decimal"/>
      <w:lvlText w:val="%1.%2.%3.%4.%5.%6"/>
      <w:lvlJc w:val="left"/>
      <w:pPr>
        <w:ind w:left="5040" w:hanging="1440"/>
      </w:pPr>
      <w:rPr>
        <w:rFonts w:ascii="Verdana" w:hAnsi="Verdana" w:cs="Verdana" w:hint="default"/>
        <w:color w:val="000000"/>
        <w:sz w:val="20"/>
        <w:szCs w:val="20"/>
      </w:rPr>
    </w:lvl>
    <w:lvl w:ilvl="6">
      <w:start w:val="1"/>
      <w:numFmt w:val="decimal"/>
      <w:lvlText w:val="%1.%2.%3.%4.%5.%6.%7"/>
      <w:lvlJc w:val="left"/>
      <w:pPr>
        <w:ind w:left="6120" w:hanging="1800"/>
      </w:pPr>
      <w:rPr>
        <w:rFonts w:ascii="Verdana" w:hAnsi="Verdana" w:cs="Verdana" w:hint="default"/>
        <w:color w:val="000000"/>
        <w:sz w:val="20"/>
        <w:szCs w:val="20"/>
      </w:rPr>
    </w:lvl>
    <w:lvl w:ilvl="7">
      <w:start w:val="1"/>
      <w:numFmt w:val="decimal"/>
      <w:lvlText w:val="%1.%2.%3.%4.%5.%6.%7.%8"/>
      <w:lvlJc w:val="left"/>
      <w:pPr>
        <w:ind w:left="7200" w:hanging="2160"/>
      </w:pPr>
      <w:rPr>
        <w:rFonts w:ascii="Verdana" w:hAnsi="Verdana" w:cs="Verdana" w:hint="default"/>
        <w:color w:val="000000"/>
        <w:sz w:val="20"/>
        <w:szCs w:val="20"/>
      </w:rPr>
    </w:lvl>
    <w:lvl w:ilvl="8">
      <w:start w:val="1"/>
      <w:numFmt w:val="decimal"/>
      <w:lvlText w:val="%1.%2.%3.%4.%5.%6.%7.%8.%9"/>
      <w:lvlJc w:val="left"/>
      <w:pPr>
        <w:ind w:left="7920" w:hanging="2160"/>
      </w:pPr>
      <w:rPr>
        <w:rFonts w:ascii="Verdana" w:hAnsi="Verdana" w:cs="Verdana" w:hint="default"/>
        <w:color w:val="000000"/>
        <w:sz w:val="20"/>
        <w:szCs w:val="20"/>
      </w:rPr>
    </w:lvl>
  </w:abstractNum>
  <w:abstractNum w:abstractNumId="4" w15:restartNumberingAfterBreak="0">
    <w:nsid w:val="29FB3347"/>
    <w:multiLevelType w:val="multilevel"/>
    <w:tmpl w:val="644E7F68"/>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632D3"/>
    <w:multiLevelType w:val="multilevel"/>
    <w:tmpl w:val="37CC06F6"/>
    <w:lvl w:ilvl="0">
      <w:start w:val="3"/>
      <w:numFmt w:val="decimal"/>
      <w:lvlText w:val="%1."/>
      <w:lvlJc w:val="left"/>
      <w:pPr>
        <w:ind w:left="360" w:hanging="360"/>
      </w:pPr>
      <w:rPr>
        <w:rFonts w:hint="default"/>
        <w:b/>
        <w:bCs/>
        <w:i w:val="0"/>
        <w:iCs/>
      </w:rPr>
    </w:lvl>
    <w:lvl w:ilvl="1">
      <w:start w:val="1"/>
      <w:numFmt w:val="decimal"/>
      <w:lvlText w:val="%1.%2."/>
      <w:lvlJc w:val="left"/>
      <w:pPr>
        <w:ind w:left="360" w:hanging="360"/>
      </w:pPr>
      <w:rPr>
        <w:rFonts w:ascii="Times New Roman" w:hAnsi="Times New Roman" w:cs="Times New Roman" w:hint="default"/>
        <w:b w:val="0"/>
        <w:i w:val="0"/>
        <w:iCs/>
        <w:color w:val="auto"/>
        <w:sz w:val="24"/>
        <w:szCs w:val="24"/>
      </w:rPr>
    </w:lvl>
    <w:lvl w:ilvl="2">
      <w:start w:val="1"/>
      <w:numFmt w:val="decimal"/>
      <w:lvlText w:val="%1.%2.%3."/>
      <w:lvlJc w:val="left"/>
      <w:pPr>
        <w:ind w:left="720" w:hanging="720"/>
      </w:pPr>
      <w:rPr>
        <w:rFonts w:hint="default"/>
        <w:b w:val="0"/>
        <w:i w:val="0"/>
        <w:iCs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6B921B6"/>
    <w:multiLevelType w:val="multilevel"/>
    <w:tmpl w:val="1250DCD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3076A7"/>
    <w:multiLevelType w:val="multilevel"/>
    <w:tmpl w:val="5F7A5480"/>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5D0E3DA6"/>
    <w:multiLevelType w:val="multilevel"/>
    <w:tmpl w:val="88FE206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0EA1929"/>
    <w:multiLevelType w:val="multilevel"/>
    <w:tmpl w:val="8CDAF96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60371176">
    <w:abstractNumId w:val="1"/>
  </w:num>
  <w:num w:numId="2" w16cid:durableId="1272935969">
    <w:abstractNumId w:val="4"/>
  </w:num>
  <w:num w:numId="3" w16cid:durableId="408888696">
    <w:abstractNumId w:val="3"/>
  </w:num>
  <w:num w:numId="4" w16cid:durableId="105586858">
    <w:abstractNumId w:val="8"/>
  </w:num>
  <w:num w:numId="5" w16cid:durableId="435180664">
    <w:abstractNumId w:val="7"/>
  </w:num>
  <w:num w:numId="6" w16cid:durableId="37932505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387444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7600680">
    <w:abstractNumId w:val="9"/>
  </w:num>
  <w:num w:numId="9" w16cid:durableId="470901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25789">
    <w:abstractNumId w:val="5"/>
  </w:num>
  <w:num w:numId="11" w16cid:durableId="109683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24"/>
    <w:rsid w:val="00003CAD"/>
    <w:rsid w:val="00010B89"/>
    <w:rsid w:val="00041524"/>
    <w:rsid w:val="000468AE"/>
    <w:rsid w:val="00053B8F"/>
    <w:rsid w:val="00062BBB"/>
    <w:rsid w:val="00070987"/>
    <w:rsid w:val="000748DE"/>
    <w:rsid w:val="000751D0"/>
    <w:rsid w:val="000947CA"/>
    <w:rsid w:val="000A1A92"/>
    <w:rsid w:val="000C40FA"/>
    <w:rsid w:val="000C4E1A"/>
    <w:rsid w:val="000D2DC2"/>
    <w:rsid w:val="000D5DFE"/>
    <w:rsid w:val="000D65E1"/>
    <w:rsid w:val="001135FF"/>
    <w:rsid w:val="00130EB1"/>
    <w:rsid w:val="001350A9"/>
    <w:rsid w:val="001465C1"/>
    <w:rsid w:val="00151DC1"/>
    <w:rsid w:val="00152B72"/>
    <w:rsid w:val="00160283"/>
    <w:rsid w:val="00174416"/>
    <w:rsid w:val="00196C38"/>
    <w:rsid w:val="001A092D"/>
    <w:rsid w:val="001B4D43"/>
    <w:rsid w:val="001B7755"/>
    <w:rsid w:val="001C3620"/>
    <w:rsid w:val="001C6EDF"/>
    <w:rsid w:val="002044B7"/>
    <w:rsid w:val="002143F3"/>
    <w:rsid w:val="002162E5"/>
    <w:rsid w:val="00227E3D"/>
    <w:rsid w:val="00254CE0"/>
    <w:rsid w:val="0026649E"/>
    <w:rsid w:val="002739CA"/>
    <w:rsid w:val="00275B56"/>
    <w:rsid w:val="00277BC9"/>
    <w:rsid w:val="002C2348"/>
    <w:rsid w:val="002E102F"/>
    <w:rsid w:val="00304013"/>
    <w:rsid w:val="003044CA"/>
    <w:rsid w:val="003113FF"/>
    <w:rsid w:val="003136DE"/>
    <w:rsid w:val="003146E9"/>
    <w:rsid w:val="0035464E"/>
    <w:rsid w:val="003737BE"/>
    <w:rsid w:val="003773AB"/>
    <w:rsid w:val="00386DD6"/>
    <w:rsid w:val="003903C0"/>
    <w:rsid w:val="003A63BF"/>
    <w:rsid w:val="003B4214"/>
    <w:rsid w:val="003C7ECF"/>
    <w:rsid w:val="003D27C0"/>
    <w:rsid w:val="003E1005"/>
    <w:rsid w:val="003F17AC"/>
    <w:rsid w:val="003F6316"/>
    <w:rsid w:val="0043199F"/>
    <w:rsid w:val="004419DE"/>
    <w:rsid w:val="00442BDD"/>
    <w:rsid w:val="004517E1"/>
    <w:rsid w:val="00462F18"/>
    <w:rsid w:val="00481B34"/>
    <w:rsid w:val="00495BF5"/>
    <w:rsid w:val="004A7BC3"/>
    <w:rsid w:val="004A7C88"/>
    <w:rsid w:val="004C39A5"/>
    <w:rsid w:val="004C5238"/>
    <w:rsid w:val="005158ED"/>
    <w:rsid w:val="00516989"/>
    <w:rsid w:val="00516F6F"/>
    <w:rsid w:val="00530CCF"/>
    <w:rsid w:val="00545D2F"/>
    <w:rsid w:val="00554541"/>
    <w:rsid w:val="0057274D"/>
    <w:rsid w:val="005857FF"/>
    <w:rsid w:val="005F58BB"/>
    <w:rsid w:val="00673AB1"/>
    <w:rsid w:val="00677885"/>
    <w:rsid w:val="006845DD"/>
    <w:rsid w:val="0068561C"/>
    <w:rsid w:val="006B0765"/>
    <w:rsid w:val="006E0405"/>
    <w:rsid w:val="006E1C20"/>
    <w:rsid w:val="00703D79"/>
    <w:rsid w:val="00712FBA"/>
    <w:rsid w:val="007166AA"/>
    <w:rsid w:val="007204AE"/>
    <w:rsid w:val="00731C4A"/>
    <w:rsid w:val="00756B08"/>
    <w:rsid w:val="00763378"/>
    <w:rsid w:val="00766757"/>
    <w:rsid w:val="007B26DA"/>
    <w:rsid w:val="007C220C"/>
    <w:rsid w:val="007C47E5"/>
    <w:rsid w:val="007C4844"/>
    <w:rsid w:val="007C523D"/>
    <w:rsid w:val="007E13C3"/>
    <w:rsid w:val="00800AFC"/>
    <w:rsid w:val="00805941"/>
    <w:rsid w:val="00810DA5"/>
    <w:rsid w:val="0082766E"/>
    <w:rsid w:val="008519D8"/>
    <w:rsid w:val="008C1679"/>
    <w:rsid w:val="008F6414"/>
    <w:rsid w:val="00903E34"/>
    <w:rsid w:val="00906813"/>
    <w:rsid w:val="00914456"/>
    <w:rsid w:val="00915F36"/>
    <w:rsid w:val="00926A61"/>
    <w:rsid w:val="009326D5"/>
    <w:rsid w:val="00934C57"/>
    <w:rsid w:val="009663FA"/>
    <w:rsid w:val="00994F4F"/>
    <w:rsid w:val="009B4B5F"/>
    <w:rsid w:val="009D20E2"/>
    <w:rsid w:val="009E61A3"/>
    <w:rsid w:val="00A22649"/>
    <w:rsid w:val="00A303C1"/>
    <w:rsid w:val="00A535CD"/>
    <w:rsid w:val="00A73516"/>
    <w:rsid w:val="00A94991"/>
    <w:rsid w:val="00AA705E"/>
    <w:rsid w:val="00AB0456"/>
    <w:rsid w:val="00AB178C"/>
    <w:rsid w:val="00AC0AD8"/>
    <w:rsid w:val="00B0129D"/>
    <w:rsid w:val="00B245A9"/>
    <w:rsid w:val="00B44FFE"/>
    <w:rsid w:val="00B51D0D"/>
    <w:rsid w:val="00B9305E"/>
    <w:rsid w:val="00BA0890"/>
    <w:rsid w:val="00BB728E"/>
    <w:rsid w:val="00BC25E9"/>
    <w:rsid w:val="00BC75B4"/>
    <w:rsid w:val="00BD7D03"/>
    <w:rsid w:val="00C13B45"/>
    <w:rsid w:val="00C15986"/>
    <w:rsid w:val="00C17801"/>
    <w:rsid w:val="00C209FD"/>
    <w:rsid w:val="00C2369F"/>
    <w:rsid w:val="00C6495C"/>
    <w:rsid w:val="00C76C79"/>
    <w:rsid w:val="00CF339F"/>
    <w:rsid w:val="00CF4A60"/>
    <w:rsid w:val="00D153C5"/>
    <w:rsid w:val="00D15534"/>
    <w:rsid w:val="00D2429F"/>
    <w:rsid w:val="00D62F66"/>
    <w:rsid w:val="00D728A2"/>
    <w:rsid w:val="00D86C47"/>
    <w:rsid w:val="00D9192B"/>
    <w:rsid w:val="00D9262E"/>
    <w:rsid w:val="00DA4C4A"/>
    <w:rsid w:val="00DA5613"/>
    <w:rsid w:val="00DA76CD"/>
    <w:rsid w:val="00DE0B76"/>
    <w:rsid w:val="00E00A6C"/>
    <w:rsid w:val="00E02C18"/>
    <w:rsid w:val="00E17313"/>
    <w:rsid w:val="00E2742A"/>
    <w:rsid w:val="00E40C98"/>
    <w:rsid w:val="00E41696"/>
    <w:rsid w:val="00E45FD4"/>
    <w:rsid w:val="00E6195C"/>
    <w:rsid w:val="00E62C09"/>
    <w:rsid w:val="00E63F4B"/>
    <w:rsid w:val="00E8450C"/>
    <w:rsid w:val="00EA1AF0"/>
    <w:rsid w:val="00EA4C13"/>
    <w:rsid w:val="00F30706"/>
    <w:rsid w:val="00F56B2C"/>
    <w:rsid w:val="00F832E6"/>
    <w:rsid w:val="00F969D7"/>
    <w:rsid w:val="00FA2F0F"/>
    <w:rsid w:val="00FB63FD"/>
    <w:rsid w:val="00FD642A"/>
    <w:rsid w:val="00FD79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7ADC"/>
  <w15:chartTrackingRefBased/>
  <w15:docId w15:val="{5BAEB6F2-D020-4F97-B33F-9046E43D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24"/>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1524"/>
    <w:rPr>
      <w:lang w:val="en-GB"/>
    </w:rPr>
  </w:style>
  <w:style w:type="character" w:customStyle="1" w:styleId="BodyTextChar">
    <w:name w:val="Body Text Char"/>
    <w:basedOn w:val="DefaultParagraphFont"/>
    <w:link w:val="BodyText"/>
    <w:rsid w:val="00041524"/>
    <w:rPr>
      <w:rFonts w:ascii="Times New Roman" w:eastAsia="Times New Roman" w:hAnsi="Times New Roman" w:cs="Times New Roman"/>
      <w:sz w:val="24"/>
      <w:szCs w:val="20"/>
      <w:lang w:val="en-GB"/>
    </w:rPr>
  </w:style>
  <w:style w:type="paragraph" w:styleId="Footer">
    <w:name w:val="footer"/>
    <w:basedOn w:val="Normal"/>
    <w:link w:val="FooterChar"/>
    <w:semiHidden/>
    <w:rsid w:val="00041524"/>
    <w:pPr>
      <w:tabs>
        <w:tab w:val="center" w:pos="4153"/>
        <w:tab w:val="right" w:pos="8306"/>
      </w:tabs>
      <w:jc w:val="left"/>
    </w:pPr>
    <w:rPr>
      <w:rFonts w:ascii="Times" w:hAnsi="Times"/>
    </w:rPr>
  </w:style>
  <w:style w:type="character" w:customStyle="1" w:styleId="FooterChar">
    <w:name w:val="Footer Char"/>
    <w:basedOn w:val="DefaultParagraphFont"/>
    <w:link w:val="Footer"/>
    <w:semiHidden/>
    <w:rsid w:val="00041524"/>
    <w:rPr>
      <w:rFonts w:ascii="Times" w:eastAsia="Times New Roman" w:hAnsi="Times" w:cs="Times New Roman"/>
      <w:sz w:val="24"/>
      <w:szCs w:val="20"/>
    </w:rPr>
  </w:style>
  <w:style w:type="paragraph" w:styleId="ListParagraph">
    <w:name w:val="List Paragraph"/>
    <w:aliases w:val="Mummuga loetelu,Loendi l›ik,List Paragraph1,List (bullet)"/>
    <w:basedOn w:val="Normal"/>
    <w:link w:val="ListParagraphChar"/>
    <w:uiPriority w:val="34"/>
    <w:qFormat/>
    <w:rsid w:val="00041524"/>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Mummuga loetelu Char,Loendi l›ik Char,List Paragraph1 Char,List (bullet) Char"/>
    <w:basedOn w:val="DefaultParagraphFont"/>
    <w:link w:val="ListParagraph"/>
    <w:uiPriority w:val="34"/>
    <w:locked/>
    <w:rsid w:val="00041524"/>
    <w:rPr>
      <w:rFonts w:ascii="Calibri" w:eastAsia="Calibri" w:hAnsi="Calibri" w:cs="Times New Roman"/>
    </w:rPr>
  </w:style>
  <w:style w:type="character" w:styleId="CommentReference">
    <w:name w:val="annotation reference"/>
    <w:basedOn w:val="DefaultParagraphFont"/>
    <w:uiPriority w:val="99"/>
    <w:unhideWhenUsed/>
    <w:rsid w:val="00160283"/>
    <w:rPr>
      <w:sz w:val="16"/>
      <w:szCs w:val="16"/>
    </w:rPr>
  </w:style>
  <w:style w:type="paragraph" w:styleId="CommentText">
    <w:name w:val="annotation text"/>
    <w:basedOn w:val="Normal"/>
    <w:link w:val="CommentTextChar"/>
    <w:uiPriority w:val="99"/>
    <w:unhideWhenUsed/>
    <w:rsid w:val="00160283"/>
    <w:rPr>
      <w:sz w:val="20"/>
    </w:rPr>
  </w:style>
  <w:style w:type="character" w:customStyle="1" w:styleId="CommentTextChar">
    <w:name w:val="Comment Text Char"/>
    <w:basedOn w:val="DefaultParagraphFont"/>
    <w:link w:val="CommentText"/>
    <w:uiPriority w:val="99"/>
    <w:rsid w:val="001602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283"/>
    <w:rPr>
      <w:b/>
      <w:bCs/>
    </w:rPr>
  </w:style>
  <w:style w:type="character" w:customStyle="1" w:styleId="CommentSubjectChar">
    <w:name w:val="Comment Subject Char"/>
    <w:basedOn w:val="CommentTextChar"/>
    <w:link w:val="CommentSubject"/>
    <w:uiPriority w:val="99"/>
    <w:semiHidden/>
    <w:rsid w:val="001602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0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83"/>
    <w:rPr>
      <w:rFonts w:ascii="Segoe UI" w:eastAsia="Times New Roman" w:hAnsi="Segoe UI" w:cs="Segoe UI"/>
      <w:sz w:val="18"/>
      <w:szCs w:val="18"/>
    </w:rPr>
  </w:style>
  <w:style w:type="character" w:customStyle="1" w:styleId="Normal10ptChar">
    <w:name w:val="Normal + 10 pt Char"/>
    <w:aliases w:val="Justified Char,Before:  6 pt Char"/>
    <w:basedOn w:val="DefaultParagraphFont"/>
    <w:uiPriority w:val="99"/>
    <w:rsid w:val="0035464E"/>
    <w:rPr>
      <w:rFonts w:ascii="Times New Roman" w:hAnsi="Times New Roman" w:cs="Times New Roman"/>
      <w:b/>
      <w:bCs/>
      <w:color w:val="000000"/>
      <w:sz w:val="28"/>
      <w:szCs w:val="28"/>
      <w:lang w:eastAsia="en-US"/>
    </w:rPr>
  </w:style>
  <w:style w:type="character" w:styleId="Hyperlink">
    <w:name w:val="Hyperlink"/>
    <w:basedOn w:val="DefaultParagraphFont"/>
    <w:uiPriority w:val="99"/>
    <w:semiHidden/>
    <w:unhideWhenUsed/>
    <w:rsid w:val="009B4B5F"/>
    <w:rPr>
      <w:color w:val="0000FF"/>
      <w:u w:val="single"/>
    </w:rPr>
  </w:style>
  <w:style w:type="paragraph" w:styleId="Revision">
    <w:name w:val="Revision"/>
    <w:hidden/>
    <w:uiPriority w:val="99"/>
    <w:semiHidden/>
    <w:rsid w:val="00756B0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6861">
      <w:bodyDiv w:val="1"/>
      <w:marLeft w:val="0"/>
      <w:marRight w:val="0"/>
      <w:marTop w:val="0"/>
      <w:marBottom w:val="0"/>
      <w:divBdr>
        <w:top w:val="none" w:sz="0" w:space="0" w:color="auto"/>
        <w:left w:val="none" w:sz="0" w:space="0" w:color="auto"/>
        <w:bottom w:val="none" w:sz="0" w:space="0" w:color="auto"/>
        <w:right w:val="none" w:sz="0" w:space="0" w:color="auto"/>
      </w:divBdr>
    </w:div>
    <w:div w:id="946422371">
      <w:bodyDiv w:val="1"/>
      <w:marLeft w:val="0"/>
      <w:marRight w:val="0"/>
      <w:marTop w:val="0"/>
      <w:marBottom w:val="0"/>
      <w:divBdr>
        <w:top w:val="none" w:sz="0" w:space="0" w:color="auto"/>
        <w:left w:val="none" w:sz="0" w:space="0" w:color="auto"/>
        <w:bottom w:val="none" w:sz="0" w:space="0" w:color="auto"/>
        <w:right w:val="none" w:sz="0" w:space="0" w:color="auto"/>
      </w:divBdr>
    </w:div>
    <w:div w:id="1480265239">
      <w:bodyDiv w:val="1"/>
      <w:marLeft w:val="0"/>
      <w:marRight w:val="0"/>
      <w:marTop w:val="0"/>
      <w:marBottom w:val="0"/>
      <w:divBdr>
        <w:top w:val="none" w:sz="0" w:space="0" w:color="auto"/>
        <w:left w:val="none" w:sz="0" w:space="0" w:color="auto"/>
        <w:bottom w:val="none" w:sz="0" w:space="0" w:color="auto"/>
        <w:right w:val="none" w:sz="0" w:space="0" w:color="auto"/>
      </w:divBdr>
    </w:div>
    <w:div w:id="2125032370">
      <w:bodyDiv w:val="1"/>
      <w:marLeft w:val="0"/>
      <w:marRight w:val="0"/>
      <w:marTop w:val="0"/>
      <w:marBottom w:val="0"/>
      <w:divBdr>
        <w:top w:val="none" w:sz="0" w:space="0" w:color="auto"/>
        <w:left w:val="none" w:sz="0" w:space="0" w:color="auto"/>
        <w:bottom w:val="none" w:sz="0" w:space="0" w:color="auto"/>
        <w:right w:val="none" w:sz="0" w:space="0" w:color="auto"/>
      </w:divBdr>
    </w:div>
    <w:div w:id="213093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15EEE-EDAD-46A8-8BE3-D558A625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4</Pages>
  <Words>2120</Words>
  <Characters>12300</Characters>
  <Application>Microsoft Office Word</Application>
  <DocSecurity>0</DocSecurity>
  <Lines>102</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Triinu Nõu</cp:lastModifiedBy>
  <cp:revision>127</cp:revision>
  <cp:lastPrinted>2017-01-27T07:43:00Z</cp:lastPrinted>
  <dcterms:created xsi:type="dcterms:W3CDTF">2017-01-27T08:12:00Z</dcterms:created>
  <dcterms:modified xsi:type="dcterms:W3CDTF">2023-09-13T10:19:00Z</dcterms:modified>
</cp:coreProperties>
</file>